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8951" w14:textId="5899AB2B" w:rsidR="007E69E2" w:rsidRDefault="00000000">
      <w:pPr>
        <w:ind w:left="-450"/>
        <w:jc w:val="center"/>
        <w:rPr>
          <w:b/>
          <w:color w:val="980000"/>
        </w:rPr>
      </w:pPr>
      <w:r>
        <w:rPr>
          <w:b/>
          <w:noProof/>
        </w:rPr>
        <w:drawing>
          <wp:anchor distT="114300" distB="114300" distL="114300" distR="114300" simplePos="0" relativeHeight="251658240" behindDoc="0" locked="0" layoutInCell="1" hidden="0" allowOverlap="1" wp14:anchorId="139CE186" wp14:editId="04849C76">
            <wp:simplePos x="0" y="0"/>
            <wp:positionH relativeFrom="page">
              <wp:posOffset>5605780</wp:posOffset>
            </wp:positionH>
            <wp:positionV relativeFrom="page">
              <wp:posOffset>238125</wp:posOffset>
            </wp:positionV>
            <wp:extent cx="1147445" cy="6619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66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980000"/>
        </w:rPr>
        <w:t>BRIDGE PROGRAM</w:t>
      </w:r>
      <w:r w:rsidR="00170B03">
        <w:rPr>
          <w:b/>
          <w:color w:val="980000"/>
        </w:rPr>
        <w:t xml:space="preserve"> CORE</w:t>
      </w:r>
      <w:r>
        <w:rPr>
          <w:b/>
          <w:color w:val="980000"/>
        </w:rPr>
        <w:t xml:space="preserve"> “</w:t>
      </w:r>
      <w:r w:rsidR="00170B03">
        <w:rPr>
          <w:b/>
          <w:color w:val="980000"/>
        </w:rPr>
        <w:t>MODEL</w:t>
      </w:r>
      <w:r>
        <w:rPr>
          <w:b/>
          <w:color w:val="980000"/>
        </w:rPr>
        <w:t xml:space="preserve"> PRACTICES”</w:t>
      </w:r>
    </w:p>
    <w:p w14:paraId="2ECCB022" w14:textId="77777777" w:rsidR="007E69E2" w:rsidRDefault="00000000">
      <w:pPr>
        <w:ind w:left="-450"/>
        <w:jc w:val="center"/>
        <w:rPr>
          <w:b/>
        </w:rPr>
      </w:pPr>
      <w:r>
        <w:rPr>
          <w:b/>
        </w:rPr>
        <w:t xml:space="preserve">Program Instructional Priorities, </w:t>
      </w:r>
    </w:p>
    <w:p w14:paraId="7D8DDBAB" w14:textId="77777777" w:rsidR="007E69E2" w:rsidRDefault="00000000">
      <w:pPr>
        <w:ind w:left="-450"/>
        <w:jc w:val="center"/>
        <w:rPr>
          <w:b/>
        </w:rPr>
      </w:pPr>
      <w:r>
        <w:rPr>
          <w:b/>
        </w:rPr>
        <w:t>Program Priorities and Co-Teaching Program Assurances</w:t>
      </w:r>
    </w:p>
    <w:p w14:paraId="46312EB9" w14:textId="77777777" w:rsidR="007E69E2" w:rsidRDefault="007E69E2">
      <w:pPr>
        <w:ind w:left="-450"/>
      </w:pPr>
    </w:p>
    <w:p w14:paraId="67DA55EE" w14:textId="77777777" w:rsidR="007E69E2" w:rsidRDefault="00000000">
      <w:pPr>
        <w:ind w:left="-450"/>
      </w:pPr>
      <w:r>
        <w:t>School _________________________________</w:t>
      </w:r>
      <w:r>
        <w:tab/>
      </w:r>
      <w:r>
        <w:tab/>
        <w:t>Instructor ___________________________</w:t>
      </w:r>
    </w:p>
    <w:p w14:paraId="3E1F8CCA" w14:textId="77777777" w:rsidR="007E69E2" w:rsidRDefault="00000000">
      <w:pPr>
        <w:ind w:left="-450"/>
      </w:pPr>
      <w:r>
        <w:t>Date _____________</w:t>
      </w:r>
      <w:r>
        <w:tab/>
        <w:t>Language ___________</w:t>
      </w:r>
      <w:r>
        <w:tab/>
        <w:t>Class Period _____</w:t>
      </w:r>
      <w:r>
        <w:tab/>
        <w:t xml:space="preserve"># of students ______ </w:t>
      </w:r>
    </w:p>
    <w:p w14:paraId="5B68E87D" w14:textId="77777777" w:rsidR="007E69E2" w:rsidRDefault="00000000">
      <w:pPr>
        <w:ind w:left="-450"/>
      </w:pPr>
      <w:r>
        <w:t>Observer ______________________________</w:t>
      </w:r>
      <w:r>
        <w:tab/>
      </w:r>
      <w:r>
        <w:tab/>
        <w:t>Part of Lesson (Beg, Middle, End) ________</w:t>
      </w:r>
    </w:p>
    <w:p w14:paraId="62ABEBB5" w14:textId="77777777" w:rsidR="007E69E2" w:rsidRDefault="00000000">
      <w:pPr>
        <w:ind w:left="-450"/>
      </w:pPr>
      <w:r>
        <w:t>Class Activity _______________________________________________________________________</w:t>
      </w:r>
    </w:p>
    <w:p w14:paraId="787E78F5" w14:textId="77777777" w:rsidR="007E69E2" w:rsidRDefault="007E69E2">
      <w:pPr>
        <w:ind w:left="-450"/>
      </w:pPr>
    </w:p>
    <w:p w14:paraId="26F35906" w14:textId="77777777" w:rsidR="007E69E2" w:rsidRDefault="00000000">
      <w:pPr>
        <w:ind w:left="-450"/>
        <w:rPr>
          <w:b/>
        </w:rPr>
      </w:pPr>
      <w:r>
        <w:rPr>
          <w:b/>
        </w:rPr>
        <w:t xml:space="preserve">Check observed model strategies. This tool may be used as an instructor self-assessment, coaching collaboration tool, or administrator observation guide. </w:t>
      </w:r>
    </w:p>
    <w:p w14:paraId="60AB04FB" w14:textId="77777777" w:rsidR="007E69E2" w:rsidRDefault="00000000">
      <w:pPr>
        <w:ind w:left="-450"/>
        <w:rPr>
          <w:b/>
        </w:rPr>
      </w:pPr>
      <w:r>
        <w:rPr>
          <w:b/>
        </w:rPr>
        <w:t>- Practices 1, 2, 3 &amp; 5 are observable without knowing the target language (TL) of instruction.</w:t>
      </w:r>
    </w:p>
    <w:p w14:paraId="1BEB0E2B" w14:textId="77777777" w:rsidR="007E69E2" w:rsidRDefault="00000000">
      <w:pPr>
        <w:ind w:left="-450"/>
        <w:rPr>
          <w:b/>
        </w:rPr>
      </w:pPr>
      <w:r>
        <w:rPr>
          <w:b/>
        </w:rPr>
        <w:t xml:space="preserve">- Practices 4, 6 and 7 may guide post-observation discussion or be observable knowing the TL. </w:t>
      </w:r>
    </w:p>
    <w:p w14:paraId="238B3A33" w14:textId="77777777" w:rsidR="007E69E2" w:rsidRDefault="00000000">
      <w:r>
        <w:t xml:space="preserve"> </w:t>
      </w:r>
    </w:p>
    <w:tbl>
      <w:tblPr>
        <w:tblStyle w:val="a7"/>
        <w:tblW w:w="10035" w:type="dxa"/>
        <w:tblInd w:w="-495" w:type="dxa"/>
        <w:tblLayout w:type="fixed"/>
        <w:tblLook w:val="0400" w:firstRow="0" w:lastRow="0" w:firstColumn="0" w:lastColumn="0" w:noHBand="0" w:noVBand="1"/>
      </w:tblPr>
      <w:tblGrid>
        <w:gridCol w:w="8955"/>
        <w:gridCol w:w="1080"/>
      </w:tblGrid>
      <w:tr w:rsidR="007E69E2" w14:paraId="081828A9" w14:textId="77777777">
        <w:trPr>
          <w:trHeight w:val="585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F44814F" w14:textId="77777777" w:rsidR="007E69E2" w:rsidRDefault="00000000">
            <w:pPr>
              <w:numPr>
                <w:ilvl w:val="0"/>
                <w:numId w:val="2"/>
              </w:numPr>
              <w:spacing w:before="15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Content &amp; Language Objectives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22171D0" w14:textId="77777777" w:rsidR="007E69E2" w:rsidRDefault="00000000">
            <w:pPr>
              <w:spacing w:before="5"/>
              <w:ind w:right="-14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 observed strategies</w:t>
            </w:r>
          </w:p>
        </w:tc>
      </w:tr>
      <w:tr w:rsidR="007E69E2" w14:paraId="1F741BD6" w14:textId="77777777">
        <w:trPr>
          <w:trHeight w:val="359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84AF" w14:textId="77777777" w:rsidR="007E69E2" w:rsidRDefault="00000000">
            <w:pPr>
              <w:spacing w:before="38"/>
              <w:ind w:left="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Content objective posted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E446" w14:textId="77777777" w:rsidR="007E69E2" w:rsidRDefault="007E69E2"/>
        </w:tc>
      </w:tr>
      <w:tr w:rsidR="007E69E2" w14:paraId="73B6722D" w14:textId="77777777">
        <w:trPr>
          <w:trHeight w:val="359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A261" w14:textId="77777777" w:rsidR="007E69E2" w:rsidRDefault="00000000">
            <w:pPr>
              <w:spacing w:before="38"/>
              <w:ind w:left="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Language objective posted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4193" w14:textId="77777777" w:rsidR="007E69E2" w:rsidRDefault="007E69E2"/>
        </w:tc>
      </w:tr>
      <w:tr w:rsidR="007E69E2" w14:paraId="0D7C920A" w14:textId="77777777">
        <w:trPr>
          <w:trHeight w:val="359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1704" w14:textId="77777777" w:rsidR="007E69E2" w:rsidRDefault="00000000">
            <w:pPr>
              <w:spacing w:before="38"/>
              <w:ind w:left="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Content objective introduced to students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D93B" w14:textId="77777777" w:rsidR="007E69E2" w:rsidRDefault="007E69E2"/>
        </w:tc>
      </w:tr>
      <w:tr w:rsidR="007E69E2" w14:paraId="5C01BACD" w14:textId="77777777">
        <w:trPr>
          <w:trHeight w:val="359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48CB" w14:textId="77777777" w:rsidR="007E69E2" w:rsidRDefault="00000000">
            <w:pPr>
              <w:spacing w:before="38"/>
              <w:ind w:left="1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Language objective introduced to students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8AC" w14:textId="77777777" w:rsidR="007E69E2" w:rsidRDefault="007E69E2"/>
        </w:tc>
      </w:tr>
      <w:tr w:rsidR="007E69E2" w14:paraId="4433D813" w14:textId="77777777">
        <w:trPr>
          <w:trHeight w:val="585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2CC7" w14:textId="77777777" w:rsidR="007E69E2" w:rsidRDefault="00000000">
            <w:pPr>
              <w:spacing w:before="5"/>
              <w:ind w:left="11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Students interact with objectives:</w:t>
            </w:r>
          </w:p>
          <w:p w14:paraId="3C8AB41F" w14:textId="77777777" w:rsidR="007E69E2" w:rsidRDefault="00000000">
            <w:pPr>
              <w:ind w:left="110" w:right="189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17"/>
                <w:szCs w:val="17"/>
              </w:rPr>
              <w:t>Read with a partner, write or highlight objectives, choral read, individually read, process as a group, discuss with a partner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DD55" w14:textId="77777777" w:rsidR="007E69E2" w:rsidRDefault="007E69E2"/>
        </w:tc>
      </w:tr>
      <w:tr w:rsidR="007E69E2" w14:paraId="1C9B2C48" w14:textId="77777777">
        <w:trPr>
          <w:trHeight w:val="671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34B6" w14:textId="77777777" w:rsidR="007E69E2" w:rsidRDefault="00000000">
            <w:pPr>
              <w:spacing w:before="48"/>
              <w:ind w:left="110" w:right="4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Content objective is revisited throughout the lesson and at closure</w:t>
            </w:r>
          </w:p>
          <w:p w14:paraId="40F3DB7F" w14:textId="77777777" w:rsidR="007E69E2" w:rsidRDefault="00000000">
            <w:pPr>
              <w:spacing w:before="48"/>
              <w:ind w:left="110" w:right="406"/>
              <w:rPr>
                <w:sz w:val="22"/>
                <w:szCs w:val="22"/>
              </w:rPr>
            </w:pPr>
            <w:r>
              <w:rPr>
                <w:i/>
                <w:color w:val="000000"/>
                <w:sz w:val="17"/>
                <w:szCs w:val="17"/>
              </w:rPr>
              <w:t>Student practice, outcomes and products are visible, explicitly discussed, and linked to objectives.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582" w14:textId="77777777" w:rsidR="007E69E2" w:rsidRDefault="007E69E2"/>
        </w:tc>
      </w:tr>
      <w:tr w:rsidR="007E69E2" w14:paraId="716227C3" w14:textId="77777777">
        <w:trPr>
          <w:trHeight w:val="676"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89E5" w14:textId="77777777" w:rsidR="007E69E2" w:rsidRDefault="00000000">
            <w:pPr>
              <w:spacing w:before="53"/>
              <w:ind w:left="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Language objective is revisited throughout the lesson and at closure</w:t>
            </w:r>
          </w:p>
          <w:p w14:paraId="4AFCD176" w14:textId="77777777" w:rsidR="007E69E2" w:rsidRDefault="00000000">
            <w:pPr>
              <w:spacing w:before="53"/>
              <w:ind w:left="110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17"/>
                <w:szCs w:val="17"/>
              </w:rPr>
              <w:t>Student practice, outcomes and products are visible, explicitly discussed, and linked to objectives.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957" w14:textId="77777777" w:rsidR="007E69E2" w:rsidRDefault="007E69E2"/>
        </w:tc>
      </w:tr>
    </w:tbl>
    <w:p w14:paraId="5D9C5907" w14:textId="77777777" w:rsidR="007E69E2" w:rsidRDefault="00000000">
      <w:pPr>
        <w:spacing w:before="53"/>
        <w:ind w:left="110"/>
      </w:pPr>
      <w:r>
        <w:t xml:space="preserve">Observation notes and comments: </w:t>
      </w:r>
    </w:p>
    <w:p w14:paraId="52103EAE" w14:textId="77777777" w:rsidR="007E69E2" w:rsidRDefault="007E69E2"/>
    <w:p w14:paraId="54416A95" w14:textId="77777777" w:rsidR="007E69E2" w:rsidRDefault="007E69E2"/>
    <w:p w14:paraId="6CA2BA02" w14:textId="77777777" w:rsidR="007E69E2" w:rsidRDefault="007E69E2"/>
    <w:tbl>
      <w:tblPr>
        <w:tblStyle w:val="a8"/>
        <w:tblW w:w="10095" w:type="dxa"/>
        <w:tblInd w:w="-495" w:type="dxa"/>
        <w:tblLayout w:type="fixed"/>
        <w:tblLook w:val="0400" w:firstRow="0" w:lastRow="0" w:firstColumn="0" w:lastColumn="0" w:noHBand="0" w:noVBand="1"/>
      </w:tblPr>
      <w:tblGrid>
        <w:gridCol w:w="9060"/>
        <w:gridCol w:w="1035"/>
      </w:tblGrid>
      <w:tr w:rsidR="007E69E2" w14:paraId="722E669D" w14:textId="77777777">
        <w:trPr>
          <w:trHeight w:val="58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9C6BD70" w14:textId="77777777" w:rsidR="007E69E2" w:rsidRDefault="00000000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</w:rPr>
            </w:pPr>
            <w:r>
              <w:rPr>
                <w:b/>
                <w:sz w:val="26"/>
                <w:szCs w:val="26"/>
              </w:rPr>
              <w:t>Student Cognitive and Linguistic Engagement</w:t>
            </w:r>
            <w:r>
              <w:rPr>
                <w:b/>
              </w:rPr>
              <w:t xml:space="preserve"> </w:t>
            </w:r>
            <w:r>
              <w:t xml:space="preserve">– goal: all students speaking or writing 50%+ of class period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85E3BF2" w14:textId="77777777" w:rsidR="007E69E2" w:rsidRDefault="00000000">
            <w:pPr>
              <w:spacing w:before="5"/>
              <w:ind w:right="-143"/>
            </w:pPr>
            <w:r>
              <w:rPr>
                <w:b/>
                <w:sz w:val="22"/>
                <w:szCs w:val="22"/>
              </w:rPr>
              <w:t>Check observed strategies</w:t>
            </w:r>
          </w:p>
        </w:tc>
      </w:tr>
      <w:tr w:rsidR="007E69E2" w14:paraId="6413F234" w14:textId="77777777">
        <w:trPr>
          <w:trHeight w:val="35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B9C" w14:textId="77777777" w:rsidR="007E69E2" w:rsidRDefault="0000000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Cognitive Engagement </w:t>
            </w:r>
          </w:p>
          <w:p w14:paraId="614A0322" w14:textId="77777777" w:rsidR="007E69E2" w:rsidRDefault="00000000">
            <w:pPr>
              <w:ind w:left="270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Think time, Active Reading strategies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C1B" w14:textId="77777777" w:rsidR="007E69E2" w:rsidRDefault="007E69E2"/>
        </w:tc>
      </w:tr>
      <w:tr w:rsidR="007E69E2" w14:paraId="6F8D90A7" w14:textId="77777777">
        <w:trPr>
          <w:trHeight w:val="35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B265" w14:textId="77777777" w:rsidR="007E69E2" w:rsidRDefault="0000000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Oral Responses   </w:t>
            </w:r>
            <w:r>
              <w:rPr>
                <w:i/>
                <w:sz w:val="19"/>
                <w:szCs w:val="19"/>
              </w:rPr>
              <w:t xml:space="preserve">Turn &amp; talk, think-pair-share, precision partner, small group discussion, teach-teach, paraphrase to a partner, 4 corner discussion/debate, </w:t>
            </w:r>
            <w:proofErr w:type="spellStart"/>
            <w:r>
              <w:rPr>
                <w:i/>
                <w:sz w:val="19"/>
                <w:szCs w:val="19"/>
              </w:rPr>
              <w:t>Zweirs</w:t>
            </w:r>
            <w:proofErr w:type="spellEnd"/>
            <w:r>
              <w:rPr>
                <w:i/>
                <w:sz w:val="19"/>
                <w:szCs w:val="19"/>
              </w:rPr>
              <w:t xml:space="preserve"> Academic Discourse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B00B" w14:textId="77777777" w:rsidR="007E69E2" w:rsidRDefault="007E69E2"/>
        </w:tc>
      </w:tr>
      <w:tr w:rsidR="007E69E2" w14:paraId="5D42D397" w14:textId="77777777">
        <w:trPr>
          <w:trHeight w:val="35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3DC5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Written Responses</w:t>
            </w:r>
            <w:r>
              <w:t xml:space="preserve"> - paired with oral responses as much as possible.   </w:t>
            </w:r>
            <w:r>
              <w:rPr>
                <w:i/>
                <w:sz w:val="19"/>
                <w:szCs w:val="19"/>
              </w:rPr>
              <w:t>Think-write-pair-share, white boards, guided notes, written drafts or revisions in class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8603" w14:textId="77777777" w:rsidR="007E69E2" w:rsidRDefault="007E69E2"/>
        </w:tc>
      </w:tr>
      <w:tr w:rsidR="007E69E2" w14:paraId="332F97CC" w14:textId="77777777">
        <w:trPr>
          <w:trHeight w:val="35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3207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Visual Responses</w:t>
            </w:r>
            <w:r>
              <w:t xml:space="preserve"> - paired with oral responses as much as possible.   </w:t>
            </w:r>
            <w:r>
              <w:rPr>
                <w:i/>
                <w:sz w:val="19"/>
                <w:szCs w:val="19"/>
              </w:rPr>
              <w:t>Whiteboards, thumbs up/down, phone app responses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1F25" w14:textId="77777777" w:rsidR="007E69E2" w:rsidRDefault="007E69E2"/>
        </w:tc>
      </w:tr>
      <w:tr w:rsidR="007E69E2" w14:paraId="4F56D866" w14:textId="77777777">
        <w:trPr>
          <w:trHeight w:val="61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048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Physical Responses</w:t>
            </w:r>
            <w:r>
              <w:t xml:space="preserve"> – paired with oral responses as much as possible.  </w:t>
            </w:r>
            <w:r>
              <w:rPr>
                <w:i/>
                <w:sz w:val="19"/>
                <w:szCs w:val="19"/>
              </w:rPr>
              <w:t>Four corners, opinion lines, fist-to-five, TPR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D575" w14:textId="77777777" w:rsidR="007E69E2" w:rsidRDefault="007E69E2"/>
        </w:tc>
      </w:tr>
    </w:tbl>
    <w:p w14:paraId="51B8944D" w14:textId="77777777" w:rsidR="007E69E2" w:rsidRDefault="00000000">
      <w:pPr>
        <w:spacing w:before="53"/>
        <w:ind w:left="110"/>
      </w:pPr>
      <w:r>
        <w:t xml:space="preserve">Observation notes and comments: </w:t>
      </w:r>
    </w:p>
    <w:p w14:paraId="311E203F" w14:textId="77777777" w:rsidR="007E69E2" w:rsidRDefault="007E69E2">
      <w:pPr>
        <w:spacing w:before="53"/>
        <w:ind w:left="110"/>
      </w:pPr>
    </w:p>
    <w:p w14:paraId="6BC7D54B" w14:textId="77777777" w:rsidR="007E69E2" w:rsidRDefault="007E69E2"/>
    <w:p w14:paraId="6C4E983A" w14:textId="77777777" w:rsidR="007E69E2" w:rsidRDefault="007E69E2"/>
    <w:p w14:paraId="1E32DE30" w14:textId="77777777" w:rsidR="007E69E2" w:rsidRDefault="007E69E2"/>
    <w:p w14:paraId="20828752" w14:textId="77777777" w:rsidR="007E69E2" w:rsidRDefault="007E69E2"/>
    <w:tbl>
      <w:tblPr>
        <w:tblStyle w:val="a9"/>
        <w:tblW w:w="10110" w:type="dxa"/>
        <w:tblInd w:w="-495" w:type="dxa"/>
        <w:tblLayout w:type="fixed"/>
        <w:tblLook w:val="0400" w:firstRow="0" w:lastRow="0" w:firstColumn="0" w:lastColumn="0" w:noHBand="0" w:noVBand="1"/>
      </w:tblPr>
      <w:tblGrid>
        <w:gridCol w:w="9075"/>
        <w:gridCol w:w="1035"/>
      </w:tblGrid>
      <w:tr w:rsidR="007E69E2" w14:paraId="4DCFB870" w14:textId="77777777">
        <w:trPr>
          <w:trHeight w:val="585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A8E0AE3" w14:textId="0D810332" w:rsidR="007E69E2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6"/>
                <w:szCs w:val="26"/>
              </w:rPr>
              <w:t>Language Supports</w:t>
            </w:r>
            <w:r w:rsidR="00B64736">
              <w:rPr>
                <w:b/>
                <w:sz w:val="26"/>
                <w:szCs w:val="26"/>
              </w:rPr>
              <w:t xml:space="preserve"> – </w:t>
            </w:r>
            <w:r w:rsidR="00B64736">
              <w:t>goal: all students speaking or writing 50%+ of class period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64485D9" w14:textId="77777777" w:rsidR="007E69E2" w:rsidRDefault="00000000">
            <w:pPr>
              <w:spacing w:before="5"/>
              <w:ind w:left="82" w:right="-143"/>
            </w:pPr>
            <w:r>
              <w:rPr>
                <w:b/>
                <w:sz w:val="22"/>
                <w:szCs w:val="22"/>
              </w:rPr>
              <w:t>Check observed strategies</w:t>
            </w:r>
          </w:p>
        </w:tc>
      </w:tr>
      <w:tr w:rsidR="007E69E2" w14:paraId="29935C4B" w14:textId="77777777">
        <w:trPr>
          <w:trHeight w:val="359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7C07" w14:textId="77777777" w:rsidR="007E69E2" w:rsidRDefault="0000000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Achieves 100% use of Target Language (instructors and students)  </w:t>
            </w:r>
          </w:p>
          <w:p w14:paraId="1619DC22" w14:textId="77777777" w:rsidR="007E69E2" w:rsidRDefault="00000000">
            <w:pPr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Positive behavior supports model with clear system of expectations, immediate feedback/redirection, and rewards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B1AE" w14:textId="77777777" w:rsidR="007E69E2" w:rsidRDefault="007E69E2"/>
        </w:tc>
      </w:tr>
      <w:tr w:rsidR="007E69E2" w14:paraId="232265F2" w14:textId="77777777">
        <w:trPr>
          <w:trHeight w:val="359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7B4C" w14:textId="77777777" w:rsidR="007E69E2" w:rsidRDefault="0000000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Explicit Grammar Practice in Context of Course Content</w:t>
            </w:r>
          </w:p>
          <w:p w14:paraId="18AEC21E" w14:textId="77777777" w:rsidR="007E69E2" w:rsidRDefault="00000000">
            <w:pPr>
              <w:ind w:left="270"/>
              <w:rPr>
                <w:b/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Visual or textual content prompt, explicit and focused </w:t>
            </w:r>
            <w:proofErr w:type="gramStart"/>
            <w:r>
              <w:rPr>
                <w:i/>
                <w:sz w:val="19"/>
                <w:szCs w:val="19"/>
              </w:rPr>
              <w:t>mini-lesson</w:t>
            </w:r>
            <w:proofErr w:type="gramEnd"/>
            <w:r>
              <w:rPr>
                <w:i/>
                <w:sz w:val="19"/>
                <w:szCs w:val="19"/>
              </w:rPr>
              <w:t xml:space="preserve"> of a grammatical form (10 min or less), ongoing controlled practice of the form in sentence or paragraph length discourse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B286" w14:textId="77777777" w:rsidR="007E69E2" w:rsidRDefault="007E69E2"/>
        </w:tc>
      </w:tr>
      <w:tr w:rsidR="007E69E2" w14:paraId="0BF87836" w14:textId="77777777">
        <w:trPr>
          <w:trHeight w:val="359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AF48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Use of Sentence Frames or Academic Discourse Cards supporting “extended discourse”</w:t>
            </w:r>
            <w:r>
              <w:t xml:space="preserve"> </w:t>
            </w:r>
          </w:p>
          <w:p w14:paraId="172A4A1B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i/>
                <w:sz w:val="19"/>
                <w:szCs w:val="19"/>
              </w:rPr>
              <w:t>Advanced language proficiency goal= connected multi-sentence speaking and writing with use of connector words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A554" w14:textId="77777777" w:rsidR="007E69E2" w:rsidRDefault="007E69E2"/>
        </w:tc>
      </w:tr>
      <w:tr w:rsidR="007E69E2" w14:paraId="0E02C83A" w14:textId="77777777">
        <w:trPr>
          <w:trHeight w:val="359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6A49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Explicit vocabulary instruction</w:t>
            </w:r>
            <w:r>
              <w:t xml:space="preserve"> in context of course and lesson content, connected to language production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54F9" w14:textId="77777777" w:rsidR="007E69E2" w:rsidRDefault="007E69E2"/>
        </w:tc>
      </w:tr>
      <w:tr w:rsidR="007E69E2" w14:paraId="2988446B" w14:textId="77777777">
        <w:trPr>
          <w:trHeight w:val="795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FE89" w14:textId="77777777" w:rsidR="007E69E2" w:rsidRDefault="00000000">
            <w:pPr>
              <w:numPr>
                <w:ilvl w:val="0"/>
                <w:numId w:val="3"/>
              </w:numPr>
            </w:pPr>
            <w:r>
              <w:rPr>
                <w:b/>
              </w:rPr>
              <w:t>Thematic &amp; Function walls or notes</w:t>
            </w:r>
            <w:r>
              <w:t xml:space="preserve"> </w:t>
            </w:r>
          </w:p>
          <w:p w14:paraId="627CA0B7" w14:textId="77777777" w:rsidR="007E69E2" w:rsidRDefault="00000000">
            <w:pPr>
              <w:numPr>
                <w:ilvl w:val="0"/>
                <w:numId w:val="3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Verb wall, sequence word wall, unit content vocabulary wall, thematic concept web notes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693D" w14:textId="77777777" w:rsidR="007E69E2" w:rsidRDefault="007E69E2"/>
        </w:tc>
      </w:tr>
      <w:tr w:rsidR="007E69E2" w14:paraId="3AC7F824" w14:textId="77777777">
        <w:trPr>
          <w:trHeight w:val="1026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8EFD" w14:textId="77777777" w:rsidR="007E69E2" w:rsidRDefault="00000000">
            <w:pPr>
              <w:numPr>
                <w:ilvl w:val="0"/>
                <w:numId w:val="3"/>
              </w:numPr>
            </w:pPr>
            <w:r>
              <w:rPr>
                <w:b/>
              </w:rPr>
              <w:t xml:space="preserve">Active Reading Strategies </w:t>
            </w:r>
            <w:r>
              <w:t>connecting comprehension of text or video with language production output</w:t>
            </w:r>
          </w:p>
          <w:p w14:paraId="2F3B831C" w14:textId="77777777" w:rsidR="007E69E2" w:rsidRDefault="00000000">
            <w:pPr>
              <w:ind w:left="270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Systematic use of pre-reading/listening, during reading/listening, post-reading/listening strategies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A51D" w14:textId="77777777" w:rsidR="007E69E2" w:rsidRDefault="007E69E2"/>
        </w:tc>
      </w:tr>
    </w:tbl>
    <w:p w14:paraId="2487562B" w14:textId="77777777" w:rsidR="007E69E2" w:rsidRDefault="00000000">
      <w:pPr>
        <w:spacing w:before="53"/>
        <w:ind w:left="110"/>
      </w:pPr>
      <w:r>
        <w:t xml:space="preserve">Observation notes and comments: </w:t>
      </w:r>
    </w:p>
    <w:p w14:paraId="77018855" w14:textId="77777777" w:rsidR="007E69E2" w:rsidRDefault="007E69E2"/>
    <w:p w14:paraId="10D8277B" w14:textId="77777777" w:rsidR="007E69E2" w:rsidRDefault="007E69E2"/>
    <w:p w14:paraId="4F6F643D" w14:textId="77777777" w:rsidR="007E69E2" w:rsidRDefault="007E69E2"/>
    <w:p w14:paraId="7F6547BB" w14:textId="77777777" w:rsidR="007E69E2" w:rsidRDefault="007E69E2"/>
    <w:p w14:paraId="6B7DCD63" w14:textId="77777777" w:rsidR="007E69E2" w:rsidRDefault="007E69E2"/>
    <w:tbl>
      <w:tblPr>
        <w:tblStyle w:val="aa"/>
        <w:tblW w:w="10110" w:type="dxa"/>
        <w:tblInd w:w="-495" w:type="dxa"/>
        <w:tblLayout w:type="fixed"/>
        <w:tblLook w:val="0400" w:firstRow="0" w:lastRow="0" w:firstColumn="0" w:lastColumn="0" w:noHBand="0" w:noVBand="1"/>
      </w:tblPr>
      <w:tblGrid>
        <w:gridCol w:w="9090"/>
        <w:gridCol w:w="1020"/>
      </w:tblGrid>
      <w:tr w:rsidR="007E69E2" w14:paraId="2539CAEB" w14:textId="77777777">
        <w:trPr>
          <w:trHeight w:val="58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43D43ED" w14:textId="77777777" w:rsidR="007E69E2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Language Proficiency diagnostic writing cycle </w:t>
            </w:r>
            <w:r>
              <w:rPr>
                <w:sz w:val="22"/>
                <w:szCs w:val="22"/>
              </w:rPr>
              <w:t>(may require post-observation meeting or knowledge of the TL)</w:t>
            </w:r>
          </w:p>
          <w:p w14:paraId="4D63C9C4" w14:textId="77777777" w:rsidR="007E69E2" w:rsidRDefault="007E69E2">
            <w:pPr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84048E9" w14:textId="77777777" w:rsidR="007E69E2" w:rsidRDefault="00000000">
            <w:pPr>
              <w:spacing w:before="5"/>
              <w:ind w:right="-143"/>
            </w:pPr>
            <w:r>
              <w:rPr>
                <w:b/>
                <w:sz w:val="22"/>
                <w:szCs w:val="22"/>
              </w:rPr>
              <w:t>Check observed strategies</w:t>
            </w:r>
          </w:p>
        </w:tc>
      </w:tr>
      <w:tr w:rsidR="007E69E2" w14:paraId="26CB5EA0" w14:textId="77777777">
        <w:trPr>
          <w:trHeight w:val="359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CA8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Diagnostic Writing Sample</w:t>
            </w:r>
          </w:p>
          <w:p w14:paraId="35317738" w14:textId="77777777" w:rsidR="007E69E2" w:rsidRDefault="00000000">
            <w:pPr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1-2 paragraph writing sample in context of course curriculum; conducted in the first 2 weeks of each unit/quarter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5F2F" w14:textId="77777777" w:rsidR="007E69E2" w:rsidRDefault="007E69E2"/>
        </w:tc>
      </w:tr>
      <w:tr w:rsidR="007E69E2" w14:paraId="063C3A08" w14:textId="77777777">
        <w:trPr>
          <w:trHeight w:val="359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DB7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Goal setting:</w:t>
            </w:r>
            <w:r>
              <w:t xml:space="preserve"> Student receives instructor feedback and sets a narrow proficiency indicator goal with instructor guidance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9B29" w14:textId="77777777" w:rsidR="007E69E2" w:rsidRDefault="007E69E2"/>
        </w:tc>
      </w:tr>
      <w:tr w:rsidR="007E69E2" w14:paraId="10A33AF3" w14:textId="77777777">
        <w:trPr>
          <w:trHeight w:val="359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F8FB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Ongoing, focused feedback</w:t>
            </w:r>
            <w:r>
              <w:t xml:space="preserve">: Daily, corrective feedback is provided based on proficiency indicator goal(s)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983E" w14:textId="77777777" w:rsidR="007E69E2" w:rsidRDefault="007E69E2"/>
        </w:tc>
      </w:tr>
      <w:tr w:rsidR="007E69E2" w14:paraId="0739F6FD" w14:textId="77777777">
        <w:trPr>
          <w:trHeight w:val="359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2722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Grammar in Context:</w:t>
            </w:r>
            <w:r>
              <w:t xml:space="preserve"> Weekly </w:t>
            </w:r>
            <w:proofErr w:type="gramStart"/>
            <w:r>
              <w:t>mini-lesson</w:t>
            </w:r>
            <w:proofErr w:type="gramEnd"/>
            <w:r>
              <w:t xml:space="preserve"> (10 min. or less) with explicit grammar instruction linked to diagnostic writing outcomes and proficiency indicator goal(s)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3FA9" w14:textId="77777777" w:rsidR="007E69E2" w:rsidRDefault="007E69E2"/>
        </w:tc>
      </w:tr>
      <w:tr w:rsidR="007E69E2" w14:paraId="30FCD871" w14:textId="77777777">
        <w:trPr>
          <w:trHeight w:val="71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B0D" w14:textId="77777777" w:rsidR="007E69E2" w:rsidRDefault="00000000">
            <w:pPr>
              <w:numPr>
                <w:ilvl w:val="0"/>
                <w:numId w:val="3"/>
              </w:numPr>
            </w:pPr>
            <w:r>
              <w:rPr>
                <w:b/>
              </w:rPr>
              <w:t>Quantified progress monitoring and data:</w:t>
            </w:r>
            <w:r>
              <w:t xml:space="preserve"> Student and instructor measure progress of goal(s) in context of daily writing; Measure and record outcomes toward goal of 80% mastery; Celebration of progress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32D4" w14:textId="77777777" w:rsidR="007E69E2" w:rsidRDefault="007E69E2"/>
        </w:tc>
      </w:tr>
      <w:tr w:rsidR="007E69E2" w14:paraId="34D0D3F2" w14:textId="77777777">
        <w:trPr>
          <w:trHeight w:val="70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3067" w14:textId="77777777" w:rsidR="007E69E2" w:rsidRDefault="00000000">
            <w:pPr>
              <w:numPr>
                <w:ilvl w:val="0"/>
                <w:numId w:val="3"/>
              </w:numPr>
            </w:pPr>
            <w:r>
              <w:rPr>
                <w:b/>
              </w:rPr>
              <w:t>“Stretch” and expansion</w:t>
            </w:r>
            <w:r>
              <w:t xml:space="preserve"> of new and challenging next goal; begin cycle with new goal as soon as 80% mastery is met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8F4" w14:textId="77777777" w:rsidR="007E69E2" w:rsidRDefault="007E69E2"/>
        </w:tc>
      </w:tr>
    </w:tbl>
    <w:p w14:paraId="4A5FB372" w14:textId="77777777" w:rsidR="007E69E2" w:rsidRDefault="00000000">
      <w:pPr>
        <w:spacing w:before="53"/>
        <w:ind w:left="110"/>
      </w:pPr>
      <w:r>
        <w:t xml:space="preserve">Observation notes and comments: </w:t>
      </w:r>
    </w:p>
    <w:p w14:paraId="5473EFA9" w14:textId="77777777" w:rsidR="007E69E2" w:rsidRDefault="007E69E2">
      <w:pPr>
        <w:spacing w:before="53"/>
        <w:ind w:left="110"/>
      </w:pPr>
    </w:p>
    <w:p w14:paraId="7EBDF8AA" w14:textId="77777777" w:rsidR="007E69E2" w:rsidRDefault="007E69E2">
      <w:pPr>
        <w:spacing w:before="53"/>
        <w:ind w:left="110"/>
      </w:pPr>
    </w:p>
    <w:p w14:paraId="58F97C88" w14:textId="77777777" w:rsidR="007E69E2" w:rsidRDefault="007E69E2">
      <w:pPr>
        <w:spacing w:before="53"/>
        <w:ind w:left="110"/>
      </w:pPr>
    </w:p>
    <w:p w14:paraId="762B4119" w14:textId="77777777" w:rsidR="007E69E2" w:rsidRDefault="007E69E2">
      <w:pPr>
        <w:spacing w:before="53"/>
        <w:ind w:left="110"/>
      </w:pPr>
    </w:p>
    <w:p w14:paraId="746D5829" w14:textId="77777777" w:rsidR="007E69E2" w:rsidRDefault="007E69E2"/>
    <w:tbl>
      <w:tblPr>
        <w:tblStyle w:val="ab"/>
        <w:tblW w:w="10110" w:type="dxa"/>
        <w:tblInd w:w="-495" w:type="dxa"/>
        <w:tblLayout w:type="fixed"/>
        <w:tblLook w:val="0400" w:firstRow="0" w:lastRow="0" w:firstColumn="0" w:lastColumn="0" w:noHBand="0" w:noVBand="1"/>
      </w:tblPr>
      <w:tblGrid>
        <w:gridCol w:w="9060"/>
        <w:gridCol w:w="1050"/>
      </w:tblGrid>
      <w:tr w:rsidR="007E69E2" w14:paraId="2E51F0F0" w14:textId="77777777">
        <w:trPr>
          <w:trHeight w:val="58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1DC154E" w14:textId="77777777" w:rsidR="007E69E2" w:rsidRDefault="007E69E2">
            <w:pPr>
              <w:ind w:left="720"/>
              <w:rPr>
                <w:b/>
              </w:rPr>
            </w:pPr>
          </w:p>
          <w:p w14:paraId="132A2748" w14:textId="77777777" w:rsidR="007E69E2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Community and Belonging </w:t>
            </w:r>
          </w:p>
          <w:p w14:paraId="5331B5BE" w14:textId="77777777" w:rsidR="007E69E2" w:rsidRDefault="007E69E2">
            <w:pPr>
              <w:rPr>
                <w:b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351629E4" w14:textId="77777777" w:rsidR="007E69E2" w:rsidRDefault="00000000">
            <w:pPr>
              <w:spacing w:before="5"/>
              <w:ind w:left="82" w:right="-143"/>
            </w:pPr>
            <w:r>
              <w:rPr>
                <w:b/>
                <w:sz w:val="23"/>
                <w:szCs w:val="23"/>
              </w:rPr>
              <w:t>Check observed strategies</w:t>
            </w:r>
          </w:p>
        </w:tc>
      </w:tr>
      <w:tr w:rsidR="007E69E2" w14:paraId="7C097B18" w14:textId="77777777">
        <w:trPr>
          <w:trHeight w:val="35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EA40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Instructors know and use student names</w:t>
            </w:r>
          </w:p>
          <w:p w14:paraId="23EB6288" w14:textId="77777777" w:rsidR="007E69E2" w:rsidRDefault="00000000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  <w:sz w:val="19"/>
                <w:szCs w:val="19"/>
              </w:rPr>
              <w:t xml:space="preserve">Seating charts, </w:t>
            </w:r>
            <w:proofErr w:type="spellStart"/>
            <w:r>
              <w:rPr>
                <w:i/>
                <w:sz w:val="19"/>
                <w:szCs w:val="19"/>
              </w:rPr>
              <w:t>Popcicle</w:t>
            </w:r>
            <w:proofErr w:type="spellEnd"/>
            <w:r>
              <w:rPr>
                <w:i/>
                <w:sz w:val="19"/>
                <w:szCs w:val="19"/>
              </w:rPr>
              <w:t xml:space="preserve"> sticks, table name tents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C79C" w14:textId="77777777" w:rsidR="007E69E2" w:rsidRDefault="007E69E2"/>
        </w:tc>
      </w:tr>
      <w:tr w:rsidR="007E69E2" w14:paraId="173782D9" w14:textId="77777777">
        <w:trPr>
          <w:trHeight w:val="35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363E" w14:textId="3938A2D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Instructor(s) greets students </w:t>
            </w:r>
            <w:r>
              <w:t>as they enter class; stand in the doorway or hall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9901" w14:textId="77777777" w:rsidR="007E69E2" w:rsidRDefault="007E69E2"/>
        </w:tc>
      </w:tr>
      <w:tr w:rsidR="007E69E2" w14:paraId="3A4EECBF" w14:textId="77777777">
        <w:trPr>
          <w:trHeight w:val="35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7D3F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Conduct weekly, informal or formal checks on academic and emotional well-being</w:t>
            </w:r>
          </w:p>
          <w:p w14:paraId="6608BF7D" w14:textId="77777777" w:rsidR="007E69E2" w:rsidRDefault="00000000">
            <w:pPr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Student survey, index card check-in, fist-to-five, pair-share, daily writing prompt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03EF" w14:textId="77777777" w:rsidR="007E69E2" w:rsidRDefault="007E69E2"/>
        </w:tc>
      </w:tr>
      <w:tr w:rsidR="007E69E2" w14:paraId="480F9920" w14:textId="77777777">
        <w:trPr>
          <w:trHeight w:val="35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3E12" w14:textId="77777777" w:rsidR="007E69E2" w:rsidRDefault="00000000">
            <w:pPr>
              <w:ind w:left="270"/>
              <w:rPr>
                <w:b/>
              </w:rPr>
            </w:pPr>
            <w:r>
              <w:rPr>
                <w:b/>
              </w:rPr>
              <w:t>Conduct activities which promote students and instructors to get to know each other</w:t>
            </w:r>
          </w:p>
          <w:p w14:paraId="42A2F47B" w14:textId="77777777" w:rsidR="007E69E2" w:rsidRDefault="00000000">
            <w:pPr>
              <w:ind w:left="270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Direct expectations to listen and understand </w:t>
            </w:r>
            <w:proofErr w:type="spellStart"/>
            <w:r>
              <w:rPr>
                <w:i/>
                <w:sz w:val="19"/>
                <w:szCs w:val="19"/>
              </w:rPr>
              <w:t>each others’</w:t>
            </w:r>
            <w:proofErr w:type="spellEnd"/>
            <w:r>
              <w:rPr>
                <w:i/>
                <w:sz w:val="19"/>
                <w:szCs w:val="19"/>
              </w:rPr>
              <w:t xml:space="preserve"> perspectives and experiences, and respect the variety of perspectives and experiences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F884" w14:textId="77777777" w:rsidR="007E69E2" w:rsidRDefault="007E69E2"/>
        </w:tc>
      </w:tr>
      <w:tr w:rsidR="007E69E2" w14:paraId="11B2A860" w14:textId="77777777">
        <w:trPr>
          <w:trHeight w:val="69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ACF" w14:textId="77777777" w:rsidR="007E69E2" w:rsidRDefault="00000000">
            <w:pPr>
              <w:ind w:left="270"/>
            </w:pPr>
            <w:r>
              <w:rPr>
                <w:b/>
              </w:rPr>
              <w:t xml:space="preserve">Instructors know, reference and connect students’ career or life interests </w:t>
            </w:r>
            <w:r>
              <w:t>to daily learning goals and to course curriculum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FF65" w14:textId="77777777" w:rsidR="007E69E2" w:rsidRDefault="007E69E2"/>
        </w:tc>
      </w:tr>
      <w:tr w:rsidR="007E69E2" w14:paraId="42745CDF" w14:textId="77777777">
        <w:trPr>
          <w:trHeight w:val="69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26D2" w14:textId="77777777" w:rsidR="007E69E2" w:rsidRDefault="00000000">
            <w:pPr>
              <w:numPr>
                <w:ilvl w:val="0"/>
                <w:numId w:val="3"/>
              </w:numPr>
            </w:pPr>
            <w:r>
              <w:t>Instructors administer</w:t>
            </w:r>
            <w:r>
              <w:rPr>
                <w:b/>
              </w:rPr>
              <w:t xml:space="preserve"> student survey each unit </w:t>
            </w:r>
            <w:r>
              <w:t xml:space="preserve">(4x/year) of student perception of the learning and belonging </w:t>
            </w:r>
          </w:p>
          <w:p w14:paraId="1DC805C1" w14:textId="77777777" w:rsidR="007E69E2" w:rsidRDefault="00000000">
            <w:pPr>
              <w:numPr>
                <w:ilvl w:val="0"/>
                <w:numId w:val="3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e.g.  “How are you feeling this week in class, and what support do you need?”</w:t>
            </w:r>
          </w:p>
          <w:p w14:paraId="1D91912F" w14:textId="77777777" w:rsidR="007E69E2" w:rsidRDefault="00000000">
            <w:pPr>
              <w:numPr>
                <w:ilvl w:val="0"/>
                <w:numId w:val="3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“Do you feel challenged,” “Do you feel supported,” “Do you feel welcome.”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8A45" w14:textId="77777777" w:rsidR="007E69E2" w:rsidRDefault="007E69E2"/>
        </w:tc>
      </w:tr>
    </w:tbl>
    <w:p w14:paraId="051BAEC2" w14:textId="77777777" w:rsidR="007E69E2" w:rsidRDefault="00000000">
      <w:pPr>
        <w:spacing w:before="53"/>
        <w:ind w:left="110"/>
      </w:pPr>
      <w:r>
        <w:t xml:space="preserve">Observation notes and comments: </w:t>
      </w:r>
    </w:p>
    <w:p w14:paraId="120BF07E" w14:textId="77777777" w:rsidR="007E69E2" w:rsidRDefault="007E69E2">
      <w:pPr>
        <w:spacing w:before="53"/>
        <w:ind w:left="110"/>
      </w:pPr>
    </w:p>
    <w:p w14:paraId="4E8961D3" w14:textId="77777777" w:rsidR="007E69E2" w:rsidRDefault="007E69E2">
      <w:pPr>
        <w:spacing w:before="53"/>
        <w:ind w:left="110"/>
      </w:pPr>
    </w:p>
    <w:p w14:paraId="1C797DDE" w14:textId="77777777" w:rsidR="007E69E2" w:rsidRDefault="007E69E2" w:rsidP="00C37FDF">
      <w:pPr>
        <w:spacing w:before="53"/>
      </w:pPr>
    </w:p>
    <w:tbl>
      <w:tblPr>
        <w:tblStyle w:val="ad"/>
        <w:tblW w:w="10200" w:type="dxa"/>
        <w:tblInd w:w="-495" w:type="dxa"/>
        <w:tblLayout w:type="fixed"/>
        <w:tblLook w:val="0400" w:firstRow="0" w:lastRow="0" w:firstColumn="0" w:lastColumn="0" w:noHBand="0" w:noVBand="1"/>
      </w:tblPr>
      <w:tblGrid>
        <w:gridCol w:w="9135"/>
        <w:gridCol w:w="1065"/>
      </w:tblGrid>
      <w:tr w:rsidR="007E69E2" w14:paraId="5678FD18" w14:textId="77777777">
        <w:trPr>
          <w:trHeight w:val="58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BDE7161" w14:textId="77777777" w:rsidR="007E69E2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College &amp; Career Readiness Behaviors   </w:t>
            </w:r>
            <w:r>
              <w:rPr>
                <w:sz w:val="22"/>
                <w:szCs w:val="22"/>
              </w:rPr>
              <w:t>(may require post-observation meeting or knowledge of the TL)</w:t>
            </w:r>
          </w:p>
          <w:p w14:paraId="1FB09E3C" w14:textId="77777777" w:rsidR="007E69E2" w:rsidRDefault="007E69E2">
            <w:pPr>
              <w:rPr>
                <w:b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5B33159" w14:textId="77777777" w:rsidR="007E69E2" w:rsidRDefault="00000000">
            <w:pPr>
              <w:spacing w:before="5"/>
              <w:ind w:left="82" w:right="-143"/>
            </w:pPr>
            <w:r>
              <w:rPr>
                <w:b/>
              </w:rPr>
              <w:t>Check observed strategies</w:t>
            </w:r>
          </w:p>
        </w:tc>
      </w:tr>
      <w:tr w:rsidR="007E69E2" w14:paraId="3CCC63D5" w14:textId="77777777">
        <w:trPr>
          <w:trHeight w:val="46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72C8" w14:textId="4CCBE294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Career and college aspiration</w:t>
            </w:r>
            <w:r>
              <w:t xml:space="preserve">: exploring what each student wants to do after HS and how bilingualism and multiculturalism will be an asset in your goals and life. </w:t>
            </w:r>
          </w:p>
          <w:p w14:paraId="5F4A6687" w14:textId="77777777" w:rsidR="007E69E2" w:rsidRDefault="00000000">
            <w:pPr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- Instructors know individual students’ college aspirations or career interests via Student Interest Survey.</w:t>
            </w:r>
          </w:p>
          <w:p w14:paraId="444C3D42" w14:textId="77777777" w:rsidR="007E69E2" w:rsidRDefault="00000000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- Instructors reference or target students’ specific college or career aspirations within the context of course content or tasks to increase application, connection and motivation.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DC40" w14:textId="77777777" w:rsidR="007E69E2" w:rsidRDefault="007E69E2"/>
        </w:tc>
      </w:tr>
      <w:tr w:rsidR="007E69E2" w14:paraId="278C46B0" w14:textId="77777777">
        <w:trPr>
          <w:trHeight w:val="73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C164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Self-management </w:t>
            </w:r>
          </w:p>
          <w:p w14:paraId="1EEDD918" w14:textId="77777777" w:rsidR="007E69E2" w:rsidRDefault="00000000">
            <w:pPr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Explicit </w:t>
            </w:r>
            <w:proofErr w:type="gramStart"/>
            <w:r>
              <w:rPr>
                <w:i/>
                <w:sz w:val="19"/>
                <w:szCs w:val="19"/>
              </w:rPr>
              <w:t>mini-lessons</w:t>
            </w:r>
            <w:proofErr w:type="gramEnd"/>
            <w:r>
              <w:rPr>
                <w:i/>
                <w:sz w:val="19"/>
                <w:szCs w:val="19"/>
              </w:rPr>
              <w:t xml:space="preserve"> on relevance and importance of attendance, self-advocacy, goal setting, and work completion.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374D" w14:textId="77777777" w:rsidR="007E69E2" w:rsidRDefault="007E69E2"/>
        </w:tc>
      </w:tr>
      <w:tr w:rsidR="007E69E2" w14:paraId="4FC481B1" w14:textId="77777777" w:rsidTr="00DF6DB3">
        <w:trPr>
          <w:trHeight w:val="731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8CE0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Communication with your university and HS instructors in a college class</w:t>
            </w:r>
          </w:p>
          <w:p w14:paraId="1DA95D65" w14:textId="2188D248" w:rsidR="007E69E2" w:rsidRDefault="00DF6DB3">
            <w:pPr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Teach when to communicate with instructors; </w:t>
            </w:r>
            <w:proofErr w:type="gramStart"/>
            <w:r>
              <w:rPr>
                <w:i/>
                <w:sz w:val="19"/>
                <w:szCs w:val="19"/>
              </w:rPr>
              <w:t>mini-lesson</w:t>
            </w:r>
            <w:proofErr w:type="gramEnd"/>
            <w:r>
              <w:rPr>
                <w:i/>
                <w:sz w:val="19"/>
                <w:szCs w:val="19"/>
              </w:rPr>
              <w:t xml:space="preserve"> on how to write an email to your HS and college  instructors.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B460" w14:textId="77777777" w:rsidR="007E69E2" w:rsidRDefault="007E69E2"/>
        </w:tc>
      </w:tr>
      <w:tr w:rsidR="007E69E2" w14:paraId="3EC8DA56" w14:textId="77777777">
        <w:trPr>
          <w:trHeight w:val="704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53B2" w14:textId="77777777" w:rsidR="007E69E2" w:rsidRDefault="00000000">
            <w:pPr>
              <w:numPr>
                <w:ilvl w:val="0"/>
                <w:numId w:val="1"/>
              </w:numPr>
            </w:pPr>
            <w:r>
              <w:rPr>
                <w:b/>
              </w:rPr>
              <w:t>College Knowledge</w:t>
            </w:r>
          </w:p>
          <w:p w14:paraId="478798D3" w14:textId="24B90485" w:rsidR="007E69E2" w:rsidRDefault="00000000">
            <w:pPr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Terminology and cultural knowledge of college, e.g. college grades, transcripts and academic expectations and supports- what are they, what do they mean? </w:t>
            </w:r>
            <w:r w:rsidR="00DF6DB3">
              <w:rPr>
                <w:i/>
                <w:sz w:val="19"/>
                <w:szCs w:val="19"/>
              </w:rPr>
              <w:t>What financial aid and scholarships are open to me?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A33B" w14:textId="77777777" w:rsidR="007E69E2" w:rsidRDefault="007E69E2"/>
        </w:tc>
      </w:tr>
      <w:tr w:rsidR="007E69E2" w14:paraId="22B19F37" w14:textId="77777777">
        <w:trPr>
          <w:trHeight w:val="543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EF28" w14:textId="77777777" w:rsidR="007E69E2" w:rsidRDefault="00000000">
            <w:pPr>
              <w:numPr>
                <w:ilvl w:val="0"/>
                <w:numId w:val="3"/>
              </w:numPr>
            </w:pPr>
            <w:r>
              <w:rPr>
                <w:b/>
              </w:rPr>
              <w:t xml:space="preserve">Growth Mindset </w:t>
            </w:r>
          </w:p>
          <w:p w14:paraId="001FAA2D" w14:textId="77777777" w:rsidR="007E69E2" w:rsidRDefault="00000000">
            <w:pPr>
              <w:numPr>
                <w:ilvl w:val="0"/>
                <w:numId w:val="3"/>
              </w:numPr>
            </w:pPr>
            <w:r>
              <w:rPr>
                <w:i/>
                <w:sz w:val="19"/>
                <w:szCs w:val="19"/>
              </w:rPr>
              <w:t xml:space="preserve">Explicit </w:t>
            </w:r>
            <w:proofErr w:type="gramStart"/>
            <w:r>
              <w:rPr>
                <w:i/>
                <w:sz w:val="19"/>
                <w:szCs w:val="19"/>
              </w:rPr>
              <w:t>mini-lessons</w:t>
            </w:r>
            <w:proofErr w:type="gramEnd"/>
            <w:r>
              <w:rPr>
                <w:i/>
                <w:sz w:val="19"/>
                <w:szCs w:val="19"/>
              </w:rPr>
              <w:t xml:space="preserve"> on Growth v. Fixed Mindset; Students participate in goal setting that is challenging and obtainable with hard work; students feel challenged and supported to accomplish new or difficult tasks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2F40" w14:textId="77777777" w:rsidR="007E69E2" w:rsidRDefault="007E69E2"/>
        </w:tc>
      </w:tr>
    </w:tbl>
    <w:p w14:paraId="1335D79A" w14:textId="77777777" w:rsidR="007E69E2" w:rsidRDefault="00000000">
      <w:pPr>
        <w:spacing w:before="53"/>
        <w:ind w:left="110"/>
      </w:pPr>
      <w:r>
        <w:t xml:space="preserve">Observation notes and comments: </w:t>
      </w:r>
    </w:p>
    <w:p w14:paraId="026860B0" w14:textId="77777777" w:rsidR="00C37FDF" w:rsidRDefault="00C37FDF">
      <w:pPr>
        <w:spacing w:before="53"/>
        <w:ind w:left="110"/>
      </w:pPr>
    </w:p>
    <w:p w14:paraId="558CD6DB" w14:textId="77777777" w:rsidR="00C37FDF" w:rsidRDefault="00C37FDF">
      <w:pPr>
        <w:spacing w:before="53"/>
        <w:ind w:left="110"/>
      </w:pPr>
    </w:p>
    <w:p w14:paraId="5F786F59" w14:textId="77777777" w:rsidR="00C37FDF" w:rsidRDefault="00C37FDF" w:rsidP="00C37FDF">
      <w:pPr>
        <w:spacing w:before="53"/>
      </w:pPr>
    </w:p>
    <w:p w14:paraId="6ECBC196" w14:textId="77777777" w:rsidR="00C37FDF" w:rsidRDefault="00C37FDF" w:rsidP="00C37FDF">
      <w:pPr>
        <w:spacing w:before="53"/>
      </w:pPr>
    </w:p>
    <w:p w14:paraId="2636B27C" w14:textId="77777777" w:rsidR="00C37FDF" w:rsidRDefault="00C37FDF" w:rsidP="00C37FDF">
      <w:pPr>
        <w:spacing w:before="53"/>
      </w:pPr>
    </w:p>
    <w:p w14:paraId="4C3BDCD3" w14:textId="77777777" w:rsidR="00C37FDF" w:rsidRDefault="00C37FDF" w:rsidP="00C37FDF">
      <w:pPr>
        <w:spacing w:before="53"/>
      </w:pPr>
    </w:p>
    <w:p w14:paraId="432CF6D6" w14:textId="77777777" w:rsidR="00C37FDF" w:rsidRDefault="00C37FDF" w:rsidP="00C37FDF">
      <w:pPr>
        <w:spacing w:before="53"/>
      </w:pPr>
    </w:p>
    <w:tbl>
      <w:tblPr>
        <w:tblStyle w:val="ac"/>
        <w:tblW w:w="10155" w:type="dxa"/>
        <w:tblInd w:w="-495" w:type="dxa"/>
        <w:tblLayout w:type="fixed"/>
        <w:tblLook w:val="0400" w:firstRow="0" w:lastRow="0" w:firstColumn="0" w:lastColumn="0" w:noHBand="0" w:noVBand="1"/>
      </w:tblPr>
      <w:tblGrid>
        <w:gridCol w:w="9090"/>
        <w:gridCol w:w="1065"/>
      </w:tblGrid>
      <w:tr w:rsidR="00C37FDF" w14:paraId="71903E3C" w14:textId="77777777" w:rsidTr="00881A94">
        <w:trPr>
          <w:trHeight w:val="58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A548E43" w14:textId="77777777" w:rsidR="00C37FDF" w:rsidRDefault="00C37FDF" w:rsidP="00881A94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Co-Teaching Program Assurances and Non-Negotiables  </w:t>
            </w:r>
            <w:r>
              <w:rPr>
                <w:sz w:val="22"/>
                <w:szCs w:val="22"/>
              </w:rPr>
              <w:t>(may require post-observation meeting or knowledge of the TL)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8E26D85" w14:textId="77777777" w:rsidR="00C37FDF" w:rsidRDefault="00C37FDF" w:rsidP="00881A94">
            <w:pPr>
              <w:spacing w:before="5"/>
              <w:ind w:left="82" w:right="-143"/>
            </w:pPr>
            <w:r>
              <w:rPr>
                <w:b/>
              </w:rPr>
              <w:t>Check observed strategies</w:t>
            </w:r>
          </w:p>
        </w:tc>
      </w:tr>
      <w:tr w:rsidR="00C37FDF" w14:paraId="4CF462E4" w14:textId="77777777" w:rsidTr="00881A94">
        <w:trPr>
          <w:trHeight w:val="46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978" w14:textId="77777777" w:rsidR="00C37FDF" w:rsidRDefault="00C37FDF" w:rsidP="00881A94">
            <w:pPr>
              <w:numPr>
                <w:ilvl w:val="0"/>
                <w:numId w:val="1"/>
              </w:numPr>
            </w:pPr>
            <w:r>
              <w:rPr>
                <w:b/>
              </w:rPr>
              <w:t>Weekly collaboration meeting time and agenda</w:t>
            </w:r>
            <w:r>
              <w:t xml:space="preserve"> is maintained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9C3C" w14:textId="77777777" w:rsidR="00C37FDF" w:rsidRDefault="00C37FDF" w:rsidP="00881A94"/>
        </w:tc>
      </w:tr>
      <w:tr w:rsidR="00C37FDF" w14:paraId="123AB799" w14:textId="77777777" w:rsidTr="00881A94">
        <w:trPr>
          <w:trHeight w:val="73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AE67" w14:textId="77777777" w:rsidR="00C37FDF" w:rsidRDefault="00C37FDF" w:rsidP="00881A94">
            <w:pPr>
              <w:numPr>
                <w:ilvl w:val="0"/>
                <w:numId w:val="1"/>
              </w:numPr>
            </w:pPr>
            <w:r>
              <w:rPr>
                <w:b/>
              </w:rPr>
              <w:t>Student-Centered Collaboration Meeting agenda</w:t>
            </w:r>
          </w:p>
          <w:p w14:paraId="6E697CA2" w14:textId="77777777" w:rsidR="00C37FDF" w:rsidRDefault="00C37FDF" w:rsidP="00881A94">
            <w:pPr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Agenda and language used during meetings focuses on 1. lesson objectives,  2. student performance on objectives, and 3. supports needed to master objectives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3D2C" w14:textId="77777777" w:rsidR="00C37FDF" w:rsidRDefault="00C37FDF" w:rsidP="00881A94"/>
        </w:tc>
      </w:tr>
      <w:tr w:rsidR="00C37FDF" w14:paraId="139D879A" w14:textId="77777777" w:rsidTr="00881A94">
        <w:trPr>
          <w:trHeight w:val="70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30A9" w14:textId="77777777" w:rsidR="00C37FDF" w:rsidRDefault="00C37FDF" w:rsidP="00881A94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Shared digital record (e.g. </w:t>
            </w:r>
            <w:proofErr w:type="spellStart"/>
            <w:r>
              <w:rPr>
                <w:b/>
              </w:rPr>
              <w:t>Googledoc</w:t>
            </w:r>
            <w:proofErr w:type="spellEnd"/>
            <w:r>
              <w:rPr>
                <w:b/>
              </w:rPr>
              <w:t>) of weekly instruction to support communication between co-instructors</w:t>
            </w:r>
            <w:r>
              <w:t xml:space="preserve">: </w:t>
            </w:r>
          </w:p>
          <w:p w14:paraId="7631B98E" w14:textId="77777777" w:rsidR="00C37FDF" w:rsidRDefault="00C37FDF" w:rsidP="00881A94">
            <w:pPr>
              <w:numPr>
                <w:ilvl w:val="0"/>
                <w:numId w:val="1"/>
              </w:numPr>
            </w:pPr>
            <w:r>
              <w:rPr>
                <w:sz w:val="19"/>
                <w:szCs w:val="19"/>
              </w:rPr>
              <w:t>Summary of 1. progress on curriculum/instruction, 2. general impression or data of student mastery of learning outcomes and student needs for support</w:t>
            </w:r>
            <w: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67A8" w14:textId="77777777" w:rsidR="00C37FDF" w:rsidRDefault="00C37FDF" w:rsidP="00881A94"/>
        </w:tc>
      </w:tr>
      <w:tr w:rsidR="00C37FDF" w14:paraId="32BCF1A6" w14:textId="77777777" w:rsidTr="00881A94">
        <w:trPr>
          <w:trHeight w:val="6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E442" w14:textId="77777777" w:rsidR="00C37FDF" w:rsidRDefault="00C37FDF" w:rsidP="00881A94">
            <w:pPr>
              <w:numPr>
                <w:ilvl w:val="0"/>
                <w:numId w:val="1"/>
              </w:numPr>
            </w:pPr>
            <w:r>
              <w:t xml:space="preserve">On </w:t>
            </w:r>
            <w:r>
              <w:rPr>
                <w:b/>
              </w:rPr>
              <w:t>co-teaching days, both instructors actively teach and provide student feedback/support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6C21" w14:textId="77777777" w:rsidR="00C37FDF" w:rsidRDefault="00C37FDF" w:rsidP="00881A94"/>
        </w:tc>
      </w:tr>
      <w:tr w:rsidR="00C37FDF" w14:paraId="157B46BA" w14:textId="77777777" w:rsidTr="00881A94">
        <w:trPr>
          <w:trHeight w:val="390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47F9" w14:textId="77777777" w:rsidR="00C37FDF" w:rsidRDefault="00C37FDF" w:rsidP="00881A94">
            <w:pPr>
              <w:numPr>
                <w:ilvl w:val="0"/>
                <w:numId w:val="3"/>
              </w:numPr>
            </w:pPr>
            <w:r>
              <w:rPr>
                <w:b/>
              </w:rPr>
              <w:t>Both instructors</w:t>
            </w:r>
            <w:r>
              <w:t xml:space="preserve"> </w:t>
            </w:r>
            <w:r>
              <w:rPr>
                <w:b/>
              </w:rPr>
              <w:t>in room at all times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C6B1" w14:textId="77777777" w:rsidR="00C37FDF" w:rsidRDefault="00C37FDF" w:rsidP="00881A94"/>
        </w:tc>
      </w:tr>
      <w:tr w:rsidR="00C37FDF" w14:paraId="67CADE3A" w14:textId="77777777" w:rsidTr="00881A94">
        <w:trPr>
          <w:trHeight w:val="37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F98E" w14:textId="77777777" w:rsidR="00C37FDF" w:rsidRDefault="00C37FDF" w:rsidP="00881A94">
            <w:pPr>
              <w:numPr>
                <w:ilvl w:val="0"/>
                <w:numId w:val="3"/>
              </w:numPr>
            </w:pPr>
            <w:r>
              <w:t xml:space="preserve">Equal distribution of </w:t>
            </w:r>
            <w:r>
              <w:rPr>
                <w:b/>
              </w:rPr>
              <w:t>grading, feedback and grade entry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87F7" w14:textId="77777777" w:rsidR="00C37FDF" w:rsidRDefault="00C37FDF" w:rsidP="00881A94"/>
        </w:tc>
      </w:tr>
      <w:tr w:rsidR="00C37FDF" w14:paraId="0362D4F9" w14:textId="77777777" w:rsidTr="00881A94">
        <w:trPr>
          <w:trHeight w:val="42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4C8E" w14:textId="77777777" w:rsidR="00C37FDF" w:rsidRDefault="00C37FDF" w:rsidP="00881A94">
            <w:r>
              <w:t xml:space="preserve">     All </w:t>
            </w:r>
            <w:r>
              <w:rPr>
                <w:b/>
              </w:rPr>
              <w:t>grades</w:t>
            </w:r>
            <w:r>
              <w:t xml:space="preserve"> agreed upon both instructors</w:t>
            </w:r>
          </w:p>
          <w:p w14:paraId="0ED1DC99" w14:textId="77777777" w:rsidR="00C37FDF" w:rsidRDefault="00C37FDF" w:rsidP="00881A94">
            <w:r>
              <w:t xml:space="preserve">     </w:t>
            </w:r>
            <w:r>
              <w:rPr>
                <w:b/>
              </w:rPr>
              <w:t>Final university grade calculation process</w:t>
            </w:r>
            <w:r>
              <w:t xml:space="preserve"> is taught and transparent for students and </w:t>
            </w:r>
          </w:p>
          <w:p w14:paraId="24089A8C" w14:textId="77777777" w:rsidR="00C37FDF" w:rsidRDefault="00C37FDF" w:rsidP="00881A94">
            <w:r>
              <w:t xml:space="preserve">     parents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B2D7" w14:textId="77777777" w:rsidR="00C37FDF" w:rsidRDefault="00C37FDF" w:rsidP="00881A94"/>
        </w:tc>
      </w:tr>
      <w:tr w:rsidR="00C37FDF" w14:paraId="6DF3762D" w14:textId="77777777" w:rsidTr="00881A94">
        <w:trPr>
          <w:trHeight w:val="61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1978" w14:textId="77777777" w:rsidR="00C37FDF" w:rsidRDefault="00C37FDF" w:rsidP="00881A94">
            <w:pPr>
              <w:ind w:left="270"/>
            </w:pPr>
            <w:r>
              <w:rPr>
                <w:b/>
              </w:rPr>
              <w:t>Policies for deadlines and makeup work are clear and consistent</w:t>
            </w:r>
            <w:r>
              <w:t xml:space="preserve"> </w:t>
            </w:r>
          </w:p>
          <w:p w14:paraId="368ACF3C" w14:textId="77777777" w:rsidR="00C37FDF" w:rsidRDefault="00C37FDF" w:rsidP="00881A94">
            <w:pPr>
              <w:ind w:left="270"/>
            </w:pPr>
            <w:r>
              <w:rPr>
                <w:sz w:val="19"/>
                <w:szCs w:val="19"/>
              </w:rPr>
              <w:t>Policies and expectations consistently implemented by both instructors and communicated to students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04F2" w14:textId="77777777" w:rsidR="00C37FDF" w:rsidRDefault="00C37FDF" w:rsidP="00881A94"/>
        </w:tc>
      </w:tr>
      <w:tr w:rsidR="00C37FDF" w14:paraId="0D3D5C7A" w14:textId="77777777" w:rsidTr="00881A94">
        <w:trPr>
          <w:trHeight w:val="425"/>
        </w:trPr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9A61" w14:textId="77777777" w:rsidR="00C37FDF" w:rsidRDefault="00C37FDF" w:rsidP="00881A94">
            <w:pPr>
              <w:ind w:left="270"/>
            </w:pPr>
            <w:r>
              <w:rPr>
                <w:b/>
              </w:rPr>
              <w:t>Intervention</w:t>
            </w:r>
            <w:r>
              <w:t xml:space="preserve"> for students with a grade falling below a “C”</w:t>
            </w:r>
          </w:p>
          <w:p w14:paraId="7B7442A4" w14:textId="77777777" w:rsidR="00C37FDF" w:rsidRDefault="00C37FDF" w:rsidP="00881A94">
            <w:pPr>
              <w:ind w:left="270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1.) Routine weekly Canvas grade checks, 2.) 1-on-1 meeting with students who do not respond to whole class grade checks, 3.) email to parents asking to check student grade with their student, 4.) student/parent support meeting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91C1" w14:textId="77777777" w:rsidR="00C37FDF" w:rsidRDefault="00C37FDF" w:rsidP="00881A94"/>
        </w:tc>
      </w:tr>
    </w:tbl>
    <w:p w14:paraId="0611731D" w14:textId="77777777" w:rsidR="00C37FDF" w:rsidRDefault="00C37FDF" w:rsidP="00C37FDF">
      <w:pPr>
        <w:spacing w:before="53"/>
        <w:ind w:left="110"/>
      </w:pPr>
      <w:r>
        <w:t xml:space="preserve">Observation notes and comments: </w:t>
      </w:r>
    </w:p>
    <w:p w14:paraId="14F459B5" w14:textId="77777777" w:rsidR="00C37FDF" w:rsidRDefault="00C37FDF">
      <w:pPr>
        <w:spacing w:before="53"/>
        <w:ind w:left="110"/>
        <w:rPr>
          <w:b/>
        </w:rPr>
      </w:pPr>
    </w:p>
    <w:sectPr w:rsidR="00C37FDF">
      <w:pgSz w:w="12240" w:h="15840"/>
      <w:pgMar w:top="540" w:right="810" w:bottom="50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5F61"/>
    <w:multiLevelType w:val="multilevel"/>
    <w:tmpl w:val="C806313E"/>
    <w:lvl w:ilvl="0">
      <w:start w:val="1"/>
      <w:numFmt w:val="bullet"/>
      <w:lvlText w:val="•"/>
      <w:lvlJc w:val="left"/>
      <w:pPr>
        <w:ind w:left="27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C03940"/>
    <w:multiLevelType w:val="multilevel"/>
    <w:tmpl w:val="10144502"/>
    <w:lvl w:ilvl="0">
      <w:start w:val="1"/>
      <w:numFmt w:val="bullet"/>
      <w:lvlText w:val="-"/>
      <w:lvlJc w:val="left"/>
      <w:pPr>
        <w:ind w:left="27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45162F"/>
    <w:multiLevelType w:val="multilevel"/>
    <w:tmpl w:val="8280F8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9965072">
    <w:abstractNumId w:val="0"/>
  </w:num>
  <w:num w:numId="2" w16cid:durableId="1102070959">
    <w:abstractNumId w:val="2"/>
  </w:num>
  <w:num w:numId="3" w16cid:durableId="64123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E2"/>
    <w:rsid w:val="00055A95"/>
    <w:rsid w:val="00170B03"/>
    <w:rsid w:val="00515930"/>
    <w:rsid w:val="005C2EDF"/>
    <w:rsid w:val="007E69E2"/>
    <w:rsid w:val="00A709FF"/>
    <w:rsid w:val="00B64736"/>
    <w:rsid w:val="00BB5E01"/>
    <w:rsid w:val="00C37FDF"/>
    <w:rsid w:val="00DF6DB3"/>
    <w:rsid w:val="00FB1B6A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88472"/>
  <w15:docId w15:val="{32677498-8955-454F-9113-8CD4E0FF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D6D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D6D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5JXAr74XX7b3tf/e/lxdXejiw==">CgMxLjA4AHIhMWNSWDhWZGdzcmdoS3hFY2NGVi00Z0x2UldQZVM3ejA4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ANNE LANDES-LEE</dc:creator>
  <cp:lastModifiedBy>JILL ANNE LANDES-LEE</cp:lastModifiedBy>
  <cp:revision>6</cp:revision>
  <dcterms:created xsi:type="dcterms:W3CDTF">2023-06-11T17:39:00Z</dcterms:created>
  <dcterms:modified xsi:type="dcterms:W3CDTF">2025-04-22T19:41:00Z</dcterms:modified>
</cp:coreProperties>
</file>