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7" w:before="80" w:line="240" w:lineRule="auto"/>
        <w:ind w:left="240" w:right="0" w:firstLine="0"/>
        <w:jc w:val="center"/>
        <w:rPr>
          <w:b w:val="1"/>
          <w:sz w:val="24"/>
          <w:szCs w:val="24"/>
          <w:u w:val="single"/>
        </w:rPr>
      </w:pPr>
      <w:r w:rsidDel="00000000" w:rsidR="00000000" w:rsidRPr="00000000">
        <w:rPr>
          <w:b w:val="1"/>
          <w:sz w:val="24"/>
          <w:szCs w:val="24"/>
          <w:u w:val="single"/>
          <w:rtl w:val="0"/>
        </w:rPr>
        <w:t xml:space="preserve">Credentials for teaching a Bridge Program course </w:t>
      </w:r>
    </w:p>
    <w:p w:rsidR="00000000" w:rsidDel="00000000" w:rsidP="00000000" w:rsidRDefault="00000000" w:rsidRPr="00000000" w14:paraId="00000002">
      <w:pPr>
        <w:numPr>
          <w:ilvl w:val="0"/>
          <w:numId w:val="8"/>
        </w:numPr>
        <w:spacing w:line="276" w:lineRule="auto"/>
        <w:ind w:left="720" w:hanging="360"/>
        <w:rPr>
          <w:sz w:val="24"/>
          <w:szCs w:val="24"/>
          <w:u w:val="none"/>
        </w:rPr>
      </w:pPr>
      <w:r w:rsidDel="00000000" w:rsidR="00000000" w:rsidRPr="00000000">
        <w:rPr>
          <w:sz w:val="24"/>
          <w:szCs w:val="24"/>
          <w:u w:val="single"/>
          <w:rtl w:val="0"/>
        </w:rPr>
        <w:t xml:space="preserve">Before interviewing (ideally) or before date of hire</w:t>
      </w:r>
      <w:r w:rsidDel="00000000" w:rsidR="00000000" w:rsidRPr="00000000">
        <w:rPr>
          <w:sz w:val="24"/>
          <w:szCs w:val="24"/>
          <w:rtl w:val="0"/>
        </w:rPr>
        <w:t xml:space="preserve">, </w:t>
      </w:r>
    </w:p>
    <w:p w:rsidR="00000000" w:rsidDel="00000000" w:rsidP="00000000" w:rsidRDefault="00000000" w:rsidRPr="00000000" w14:paraId="00000003">
      <w:pPr>
        <w:numPr>
          <w:ilvl w:val="1"/>
          <w:numId w:val="8"/>
        </w:numPr>
        <w:spacing w:line="276" w:lineRule="auto"/>
        <w:ind w:left="1440" w:hanging="360"/>
        <w:rPr>
          <w:sz w:val="24"/>
          <w:szCs w:val="24"/>
          <w:u w:val="none"/>
        </w:rPr>
      </w:pPr>
      <w:r w:rsidDel="00000000" w:rsidR="00000000" w:rsidRPr="00000000">
        <w:rPr>
          <w:sz w:val="24"/>
          <w:szCs w:val="24"/>
          <w:rtl w:val="0"/>
        </w:rPr>
        <w:t xml:space="preserve">HS instructors submit proof of a recent OPI/OPIc language proficiency test (ideally within the past 3 years). </w:t>
      </w:r>
    </w:p>
    <w:p w:rsidR="00000000" w:rsidDel="00000000" w:rsidP="00000000" w:rsidRDefault="00000000" w:rsidRPr="00000000" w14:paraId="00000004">
      <w:pPr>
        <w:numPr>
          <w:ilvl w:val="2"/>
          <w:numId w:val="8"/>
        </w:numPr>
        <w:spacing w:line="276" w:lineRule="auto"/>
        <w:ind w:left="2160" w:hanging="360"/>
        <w:rPr>
          <w:sz w:val="24"/>
          <w:szCs w:val="24"/>
          <w:u w:val="none"/>
        </w:rPr>
      </w:pPr>
      <w:r w:rsidDel="00000000" w:rsidR="00000000" w:rsidRPr="00000000">
        <w:rPr>
          <w:sz w:val="24"/>
          <w:szCs w:val="24"/>
          <w:rtl w:val="0"/>
        </w:rPr>
        <w:t xml:space="preserve">For the 2-teacher model, teachers must have language proficiency of </w:t>
      </w:r>
      <w:r w:rsidDel="00000000" w:rsidR="00000000" w:rsidRPr="00000000">
        <w:rPr>
          <w:sz w:val="24"/>
          <w:szCs w:val="24"/>
          <w:u w:val="single"/>
          <w:rtl w:val="0"/>
        </w:rPr>
        <w:t xml:space="preserve">Advanced-Mid</w:t>
      </w:r>
      <w:r w:rsidDel="00000000" w:rsidR="00000000" w:rsidRPr="00000000">
        <w:rPr>
          <w:sz w:val="24"/>
          <w:szCs w:val="24"/>
          <w:rtl w:val="0"/>
        </w:rPr>
        <w:t xml:space="preserve"> or higher. </w:t>
      </w:r>
    </w:p>
    <w:p w:rsidR="00000000" w:rsidDel="00000000" w:rsidP="00000000" w:rsidRDefault="00000000" w:rsidRPr="00000000" w14:paraId="00000005">
      <w:pPr>
        <w:numPr>
          <w:ilvl w:val="2"/>
          <w:numId w:val="8"/>
        </w:numPr>
        <w:spacing w:line="276" w:lineRule="auto"/>
        <w:ind w:left="2160" w:hanging="360"/>
        <w:rPr>
          <w:sz w:val="24"/>
          <w:szCs w:val="24"/>
          <w:u w:val="none"/>
        </w:rPr>
      </w:pPr>
      <w:r w:rsidDel="00000000" w:rsidR="00000000" w:rsidRPr="00000000">
        <w:rPr>
          <w:sz w:val="24"/>
          <w:szCs w:val="24"/>
          <w:rtl w:val="0"/>
        </w:rPr>
        <w:t xml:space="preserve">If hiring for the 1-teacher model, candidate should have </w:t>
      </w:r>
      <w:r w:rsidDel="00000000" w:rsidR="00000000" w:rsidRPr="00000000">
        <w:rPr>
          <w:sz w:val="24"/>
          <w:szCs w:val="24"/>
          <w:u w:val="single"/>
          <w:rtl w:val="0"/>
        </w:rPr>
        <w:t xml:space="preserve">Advanced-High</w:t>
      </w:r>
      <w:r w:rsidDel="00000000" w:rsidR="00000000" w:rsidRPr="00000000">
        <w:rPr>
          <w:sz w:val="24"/>
          <w:szCs w:val="24"/>
          <w:rtl w:val="0"/>
        </w:rPr>
        <w:t xml:space="preserve"> or higher. </w:t>
      </w:r>
    </w:p>
    <w:p w:rsidR="00000000" w:rsidDel="00000000" w:rsidP="00000000" w:rsidRDefault="00000000" w:rsidRPr="00000000" w14:paraId="00000006">
      <w:pPr>
        <w:numPr>
          <w:ilvl w:val="1"/>
          <w:numId w:val="8"/>
        </w:numPr>
        <w:spacing w:line="276" w:lineRule="auto"/>
        <w:ind w:left="1440" w:hanging="360"/>
        <w:rPr>
          <w:sz w:val="24"/>
          <w:szCs w:val="24"/>
        </w:rPr>
      </w:pPr>
      <w:r w:rsidDel="00000000" w:rsidR="00000000" w:rsidRPr="00000000">
        <w:rPr>
          <w:sz w:val="24"/>
          <w:szCs w:val="24"/>
          <w:rtl w:val="0"/>
        </w:rPr>
        <w:t xml:space="preserve">University instructors submit proof of OPI/OPIc language proficiency test of </w:t>
      </w:r>
      <w:r w:rsidDel="00000000" w:rsidR="00000000" w:rsidRPr="00000000">
        <w:rPr>
          <w:sz w:val="24"/>
          <w:szCs w:val="24"/>
          <w:u w:val="single"/>
          <w:rtl w:val="0"/>
        </w:rPr>
        <w:t xml:space="preserve">Advanced-High</w:t>
      </w:r>
      <w:r w:rsidDel="00000000" w:rsidR="00000000" w:rsidRPr="00000000">
        <w:rPr>
          <w:sz w:val="24"/>
          <w:szCs w:val="24"/>
          <w:rtl w:val="0"/>
        </w:rPr>
        <w:t xml:space="preserve"> or higher (highly recommended to have current test score within the past 3 years).</w:t>
      </w:r>
    </w:p>
    <w:p w:rsidR="00000000" w:rsidDel="00000000" w:rsidP="00000000" w:rsidRDefault="00000000" w:rsidRPr="00000000" w14:paraId="00000007">
      <w:pPr>
        <w:numPr>
          <w:ilvl w:val="0"/>
          <w:numId w:val="7"/>
        </w:numPr>
        <w:spacing w:line="276" w:lineRule="auto"/>
        <w:ind w:left="720" w:hanging="360"/>
        <w:rPr>
          <w:sz w:val="24"/>
          <w:szCs w:val="24"/>
          <w:u w:val="none"/>
        </w:rPr>
      </w:pPr>
      <w:r w:rsidDel="00000000" w:rsidR="00000000" w:rsidRPr="00000000">
        <w:rPr>
          <w:sz w:val="24"/>
          <w:szCs w:val="24"/>
          <w:rtl w:val="0"/>
        </w:rPr>
        <w:t xml:space="preserve">High School instructor as obtained or is in pursuit of: </w:t>
      </w:r>
    </w:p>
    <w:p w:rsidR="00000000" w:rsidDel="00000000" w:rsidP="00000000" w:rsidRDefault="00000000" w:rsidRPr="00000000" w14:paraId="00000008">
      <w:pPr>
        <w:numPr>
          <w:ilvl w:val="1"/>
          <w:numId w:val="7"/>
        </w:numPr>
        <w:spacing w:line="276" w:lineRule="auto"/>
        <w:ind w:left="1440" w:hanging="360"/>
        <w:rPr>
          <w:sz w:val="24"/>
          <w:szCs w:val="24"/>
          <w:u w:val="none"/>
        </w:rPr>
      </w:pPr>
      <w:r w:rsidDel="00000000" w:rsidR="00000000" w:rsidRPr="00000000">
        <w:rPr>
          <w:sz w:val="24"/>
          <w:szCs w:val="24"/>
          <w:rtl w:val="0"/>
        </w:rPr>
        <w:t xml:space="preserve">Secondary Licensure </w:t>
      </w:r>
    </w:p>
    <w:p w:rsidR="00000000" w:rsidDel="00000000" w:rsidP="00000000" w:rsidRDefault="00000000" w:rsidRPr="00000000" w14:paraId="00000009">
      <w:pPr>
        <w:numPr>
          <w:ilvl w:val="1"/>
          <w:numId w:val="7"/>
        </w:numPr>
        <w:spacing w:line="276" w:lineRule="auto"/>
        <w:ind w:left="1440" w:hanging="360"/>
        <w:rPr>
          <w:sz w:val="24"/>
          <w:szCs w:val="24"/>
          <w:u w:val="none"/>
        </w:rPr>
      </w:pPr>
      <w:r w:rsidDel="00000000" w:rsidR="00000000" w:rsidRPr="00000000">
        <w:rPr>
          <w:sz w:val="24"/>
          <w:szCs w:val="24"/>
          <w:rtl w:val="0"/>
        </w:rPr>
        <w:t xml:space="preserve">Endorsement in World Language</w:t>
      </w:r>
    </w:p>
    <w:p w:rsidR="00000000" w:rsidDel="00000000" w:rsidP="00000000" w:rsidRDefault="00000000" w:rsidRPr="00000000" w14:paraId="0000000A">
      <w:pPr>
        <w:numPr>
          <w:ilvl w:val="1"/>
          <w:numId w:val="7"/>
        </w:numPr>
        <w:spacing w:line="276" w:lineRule="auto"/>
        <w:ind w:left="1440" w:hanging="360"/>
        <w:rPr>
          <w:sz w:val="24"/>
          <w:szCs w:val="24"/>
          <w:u w:val="none"/>
        </w:rPr>
      </w:pPr>
      <w:r w:rsidDel="00000000" w:rsidR="00000000" w:rsidRPr="00000000">
        <w:rPr>
          <w:sz w:val="24"/>
          <w:szCs w:val="24"/>
          <w:rtl w:val="0"/>
        </w:rPr>
        <w:t xml:space="preserve">Endorsement in DLI (DLI Endorsement may be obtained via Foundations of DLI course + participation in Summer Bridge Institute)</w:t>
      </w:r>
    </w:p>
    <w:p w:rsidR="00000000" w:rsidDel="00000000" w:rsidP="00000000" w:rsidRDefault="00000000" w:rsidRPr="00000000" w14:paraId="0000000B">
      <w:pPr>
        <w:numPr>
          <w:ilvl w:val="0"/>
          <w:numId w:val="7"/>
        </w:numPr>
        <w:spacing w:line="276" w:lineRule="auto"/>
        <w:ind w:left="720" w:hanging="360"/>
        <w:rPr>
          <w:sz w:val="24"/>
          <w:szCs w:val="24"/>
          <w:u w:val="none"/>
        </w:rPr>
      </w:pPr>
      <w:r w:rsidDel="00000000" w:rsidR="00000000" w:rsidRPr="00000000">
        <w:rPr>
          <w:sz w:val="24"/>
          <w:szCs w:val="24"/>
          <w:rtl w:val="0"/>
        </w:rPr>
        <w:t xml:space="preserve">High School Guest Teachers (coming to teach in Utah from another country) may also meet DLI/Bridge credentials according to USBE Guest Teacher guidelines. Please contact </w:t>
      </w:r>
      <w:hyperlink r:id="rId7">
        <w:r w:rsidDel="00000000" w:rsidR="00000000" w:rsidRPr="00000000">
          <w:rPr>
            <w:color w:val="1155cc"/>
            <w:sz w:val="24"/>
            <w:szCs w:val="24"/>
            <w:u w:val="single"/>
            <w:rtl w:val="0"/>
          </w:rPr>
          <w:t xml:space="preserve">karl.bowman@schools.utah.gov</w:t>
        </w:r>
      </w:hyperlink>
      <w:r w:rsidDel="00000000" w:rsidR="00000000" w:rsidRPr="00000000">
        <w:rPr>
          <w:rtl w:val="0"/>
        </w:rPr>
      </w:r>
    </w:p>
    <w:p w:rsidR="00000000" w:rsidDel="00000000" w:rsidP="00000000" w:rsidRDefault="00000000" w:rsidRPr="00000000" w14:paraId="0000000C">
      <w:pPr>
        <w:numPr>
          <w:ilvl w:val="0"/>
          <w:numId w:val="7"/>
        </w:numPr>
        <w:spacing w:line="276" w:lineRule="auto"/>
        <w:ind w:left="720" w:hanging="360"/>
        <w:rPr>
          <w:sz w:val="24"/>
          <w:szCs w:val="24"/>
          <w:u w:val="none"/>
        </w:rPr>
      </w:pPr>
      <w:r w:rsidDel="00000000" w:rsidR="00000000" w:rsidRPr="00000000">
        <w:rPr>
          <w:color w:val="ff0000"/>
          <w:sz w:val="24"/>
          <w:szCs w:val="24"/>
          <w:u w:val="single"/>
          <w:rtl w:val="0"/>
        </w:rPr>
        <w:t xml:space="preserve">Critical</w:t>
      </w:r>
      <w:r w:rsidDel="00000000" w:rsidR="00000000" w:rsidRPr="00000000">
        <w:rPr>
          <w:sz w:val="24"/>
          <w:szCs w:val="24"/>
          <w:rtl w:val="0"/>
        </w:rPr>
        <w:t xml:space="preserve">: Before making final selection, please require the educator to submit a 10-20 minute video of their classroom teaching in an immersion lesson and in the Target Language that will be taught. (Please reach out to the State Bridge Program team if you would like support and reflection on the teaching demo lesson.)</w:t>
      </w:r>
      <w:r w:rsidDel="00000000" w:rsidR="00000000" w:rsidRPr="00000000">
        <w:rPr>
          <w:rtl w:val="0"/>
        </w:rPr>
      </w:r>
    </w:p>
    <w:p w:rsidR="00000000" w:rsidDel="00000000" w:rsidP="00000000" w:rsidRDefault="00000000" w:rsidRPr="00000000" w14:paraId="0000000D">
      <w:pPr>
        <w:spacing w:after="27" w:before="8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after="27" w:before="80" w:lineRule="auto"/>
        <w:ind w:left="0" w:firstLine="0"/>
        <w:jc w:val="center"/>
        <w:rPr>
          <w:b w:val="1"/>
          <w:sz w:val="24"/>
          <w:szCs w:val="24"/>
          <w:u w:val="single"/>
        </w:rPr>
      </w:pPr>
      <w:r w:rsidDel="00000000" w:rsidR="00000000" w:rsidRPr="00000000">
        <w:rPr>
          <w:b w:val="1"/>
          <w:sz w:val="24"/>
          <w:szCs w:val="24"/>
          <w:u w:val="single"/>
          <w:rtl w:val="0"/>
        </w:rPr>
        <w:t xml:space="preserve">Characteristics and Evidence/Criteria of a strong Bridge Program candidate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7" w:before="80" w:line="240" w:lineRule="auto"/>
        <w:ind w:left="240" w:right="0" w:firstLine="0"/>
        <w:jc w:val="left"/>
        <w:rPr>
          <w:sz w:val="24"/>
          <w:szCs w:val="24"/>
        </w:rPr>
      </w:pPr>
      <w:r w:rsidDel="00000000" w:rsidR="00000000" w:rsidRPr="00000000">
        <w:rPr>
          <w:rtl w:val="0"/>
        </w:rPr>
      </w:r>
    </w:p>
    <w:tbl>
      <w:tblPr>
        <w:tblStyle w:val="Table1"/>
        <w:tblW w:w="1026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25"/>
        <w:gridCol w:w="2790"/>
        <w:gridCol w:w="4545"/>
        <w:tblGridChange w:id="0">
          <w:tblGrid>
            <w:gridCol w:w="2925"/>
            <w:gridCol w:w="2790"/>
            <w:gridCol w:w="4545"/>
          </w:tblGrid>
        </w:tblGridChange>
      </w:tblGrid>
      <w:tr>
        <w:trPr>
          <w:cantSplit w:val="0"/>
          <w:trHeight w:val="289" w:hRule="atLeast"/>
          <w:tblHeader w:val="0"/>
        </w:trPr>
        <w:tc>
          <w:tcPr>
            <w:shd w:fill="86bebd"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1"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Characteristic</w:t>
            </w:r>
          </w:p>
        </w:tc>
        <w:tc>
          <w:tcPr>
            <w:shd w:fill="86bebd"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1"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 Tool</w:t>
            </w:r>
          </w:p>
        </w:tc>
        <w:tc>
          <w:tcPr>
            <w:shd w:fill="86bebd"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1"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Criteria of Evidence</w:t>
            </w:r>
          </w:p>
        </w:tc>
      </w:tr>
      <w:tr>
        <w:trPr>
          <w:cantSplit w:val="0"/>
          <w:trHeight w:val="1730" w:hRule="atLeast"/>
          <w:tblHeader w:val="0"/>
        </w:trPr>
        <w:tc>
          <w:tcPr>
            <w:shd w:fill="bebebe"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Language Proficiency</w:t>
            </w:r>
          </w:p>
        </w:tc>
        <w:tc>
          <w:tcPr>
            <w:shd w:fill="bebebe"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OPI/OPIc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WPT</w:t>
            </w:r>
          </w:p>
        </w:tc>
        <w:tc>
          <w:tcPr>
            <w:shd w:fill="bebebe" w:val="clear"/>
          </w:tcPr>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3" w:line="254" w:lineRule="auto"/>
              <w:ind w:left="450" w:right="16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HS: Advanced Mid OPI</w:t>
            </w:r>
            <w:r w:rsidDel="00000000" w:rsidR="00000000" w:rsidRPr="00000000">
              <w:rPr>
                <w:sz w:val="24"/>
                <w:szCs w:val="24"/>
                <w:rtl w:val="0"/>
              </w:rPr>
              <w:t xml:space="preserve">/OPIc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score in the Instructional Language</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1" w:line="254" w:lineRule="auto"/>
              <w:ind w:left="450" w:right="67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Advanced High score in the instructional language</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1" w:line="240" w:lineRule="auto"/>
              <w:ind w:left="4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Proficiency in English (B2)</w:t>
            </w:r>
          </w:p>
        </w:tc>
      </w:tr>
      <w:tr>
        <w:trPr>
          <w:cantSplit w:val="0"/>
          <w:trHeight w:val="3029" w:hRule="atLeast"/>
          <w:tblHeader w:val="0"/>
        </w:trPr>
        <w:tc>
          <w:tcPr>
            <w:shd w:fill="e7e6e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Coachable</w:t>
            </w:r>
          </w:p>
        </w:tc>
        <w:tc>
          <w:tcPr>
            <w:shd w:fill="e7e6e6" w:val="clear"/>
          </w:tcPr>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2"/>
              </w:tabs>
              <w:spacing w:after="0" w:before="16" w:line="240" w:lineRule="auto"/>
              <w:ind w:left="331" w:right="0" w:hanging="2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 Lesson</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2"/>
              </w:tabs>
              <w:spacing w:after="0" w:before="17" w:line="240" w:lineRule="auto"/>
              <w:ind w:left="331" w:right="0" w:hanging="2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Checks</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2"/>
              </w:tabs>
              <w:spacing w:after="0" w:before="17" w:line="240" w:lineRule="auto"/>
              <w:ind w:left="331" w:right="0" w:hanging="2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w:t>
            </w:r>
          </w:p>
        </w:tc>
        <w:tc>
          <w:tcPr>
            <w:shd w:fill="e7e6e6" w:val="clear"/>
          </w:tcPr>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16" w:line="254" w:lineRule="auto"/>
              <w:ind w:left="450" w:right="335"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a coaching tip during the demo lesson and observe how the candidate responds to the feedback.</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1" w:line="254" w:lineRule="auto"/>
              <w:ind w:left="450" w:right="9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Genuine and specific accounts of how the teacher benefitted from coaching are evident during the interviews and reference checks.</w:t>
            </w:r>
          </w:p>
        </w:tc>
      </w:tr>
      <w:tr>
        <w:trPr>
          <w:cantSplit w:val="0"/>
          <w:trHeight w:val="1809" w:hRule="atLeast"/>
          <w:tblHeader w:val="0"/>
        </w:trPr>
        <w:tc>
          <w:tcPr>
            <w:shd w:fill="bebebe"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Disposition</w:t>
            </w:r>
          </w:p>
        </w:tc>
        <w:tc>
          <w:tcPr>
            <w:shd w:fill="bebebe"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54" w:lineRule="auto"/>
              <w:ind w:left="95" w:right="4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Checks Interviews</w:t>
            </w:r>
          </w:p>
        </w:tc>
        <w:tc>
          <w:tcPr>
            <w:shd w:fill="bebebe" w:val="clear"/>
          </w:tcPr>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16" w:line="254" w:lineRule="auto"/>
              <w:ind w:left="450" w:right="9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Genuine and specific accounts of how the teacher has been collaborative a</w:t>
            </w:r>
            <w:r w:rsidDel="00000000" w:rsidR="00000000" w:rsidRPr="00000000">
              <w:rPr>
                <w:sz w:val="24"/>
                <w:szCs w:val="24"/>
                <w:rtl w:val="0"/>
              </w:rPr>
              <w:t xml:space="preserve">nd is </w:t>
            </w:r>
            <w:r w:rsidDel="00000000" w:rsidR="00000000" w:rsidRPr="00000000">
              <w:rPr>
                <w:sz w:val="24"/>
                <w:szCs w:val="24"/>
                <w:rtl w:val="0"/>
              </w:rPr>
              <w:t xml:space="preserve">willing to “co-plan” and “co-teach”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previous settings are evident during interviews and from references.</w:t>
            </w:r>
            <w:r w:rsidDel="00000000" w:rsidR="00000000" w:rsidRPr="00000000">
              <w:rPr>
                <w:rtl w:val="0"/>
              </w:rPr>
            </w:r>
          </w:p>
        </w:tc>
      </w:tr>
      <w:tr>
        <w:trPr>
          <w:cantSplit w:val="0"/>
          <w:trHeight w:val="5250" w:hRule="atLeast"/>
          <w:tblHeader w:val="0"/>
        </w:trPr>
        <w:tc>
          <w:tcPr>
            <w:shd w:fill="e7e6e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Strong Pedagogy</w:t>
            </w:r>
          </w:p>
        </w:tc>
        <w:tc>
          <w:tcPr>
            <w:shd w:fill="e7e6e6"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95" w:right="4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 Lesson Interviews</w:t>
            </w:r>
          </w:p>
        </w:tc>
        <w:tc>
          <w:tcPr>
            <w:shd w:fill="e7e6e6" w:val="clear"/>
          </w:tcPr>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6" w:line="254" w:lineRule="auto"/>
              <w:ind w:left="450" w:right="15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strategies is the teacher using to make the content and the language comprehensible to the students?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2" w:line="254" w:lineRule="auto"/>
              <w:ind w:left="450" w:right="9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is doing the talking in the class? (Goal = student written/spoken language production more than half of the lesson time</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2" w:line="254" w:lineRule="auto"/>
              <w:ind w:left="450" w:right="1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all students doing all the time? (opportunity for ALL students to speak and write, not one student at a time speaking)</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9"/>
                <w:tab w:val="left" w:leader="none" w:pos="450"/>
              </w:tabs>
              <w:spacing w:after="0" w:before="2" w:line="254" w:lineRule="auto"/>
              <w:ind w:left="450" w:right="23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is the teacher checking for understanding? What student product and language production is visible by the end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99999999999997"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lesson?</w:t>
            </w:r>
          </w:p>
        </w:tc>
      </w:tr>
      <w:tr>
        <w:trPr>
          <w:cantSplit w:val="0"/>
          <w:trHeight w:val="3675" w:hRule="atLeast"/>
          <w:tblHeader w:val="0"/>
        </w:trPr>
        <w:tc>
          <w:tcPr>
            <w:shd w:fill="bebebe" w:val="clear"/>
          </w:tcPr>
          <w:p w:rsidR="00000000" w:rsidDel="00000000" w:rsidP="00000000" w:rsidRDefault="00000000" w:rsidRPr="00000000" w14:paraId="0000002A">
            <w:pPr>
              <w:spacing w:before="6" w:line="274" w:lineRule="auto"/>
              <w:ind w:left="105" w:firstLine="0"/>
              <w:rPr>
                <w:sz w:val="24"/>
                <w:szCs w:val="24"/>
              </w:rPr>
            </w:pPr>
            <w:r w:rsidDel="00000000" w:rsidR="00000000" w:rsidRPr="00000000">
              <w:rPr>
                <w:sz w:val="24"/>
                <w:szCs w:val="24"/>
                <w:rtl w:val="0"/>
              </w:rPr>
              <w:t xml:space="preserve">Classroom Management</w:t>
            </w:r>
          </w:p>
        </w:tc>
        <w:tc>
          <w:tcPr>
            <w:shd w:fill="bebebe" w:val="clear"/>
          </w:tcPr>
          <w:p w:rsidR="00000000" w:rsidDel="00000000" w:rsidP="00000000" w:rsidRDefault="00000000" w:rsidRPr="00000000" w14:paraId="0000002B">
            <w:pPr>
              <w:spacing w:before="6" w:line="274" w:lineRule="auto"/>
              <w:ind w:left="95" w:right="415" w:firstLine="0"/>
              <w:rPr>
                <w:sz w:val="24"/>
                <w:szCs w:val="24"/>
              </w:rPr>
            </w:pPr>
            <w:r w:rsidDel="00000000" w:rsidR="00000000" w:rsidRPr="00000000">
              <w:rPr>
                <w:sz w:val="24"/>
                <w:szCs w:val="24"/>
                <w:rtl w:val="0"/>
              </w:rPr>
              <w:t xml:space="preserve">Demo Lesson </w:t>
            </w:r>
          </w:p>
          <w:p w:rsidR="00000000" w:rsidDel="00000000" w:rsidP="00000000" w:rsidRDefault="00000000" w:rsidRPr="00000000" w14:paraId="0000002C">
            <w:pPr>
              <w:spacing w:before="6" w:line="274" w:lineRule="auto"/>
              <w:ind w:left="95" w:right="415" w:firstLine="0"/>
              <w:rPr>
                <w:sz w:val="24"/>
                <w:szCs w:val="24"/>
              </w:rPr>
            </w:pPr>
            <w:r w:rsidDel="00000000" w:rsidR="00000000" w:rsidRPr="00000000">
              <w:rPr>
                <w:sz w:val="24"/>
                <w:szCs w:val="24"/>
                <w:rtl w:val="0"/>
              </w:rPr>
              <w:t xml:space="preserve">Interviews</w:t>
            </w:r>
          </w:p>
          <w:p w:rsidR="00000000" w:rsidDel="00000000" w:rsidP="00000000" w:rsidRDefault="00000000" w:rsidRPr="00000000" w14:paraId="0000002D">
            <w:pPr>
              <w:spacing w:before="6" w:line="274" w:lineRule="auto"/>
              <w:ind w:left="95" w:right="415" w:firstLine="0"/>
              <w:rPr>
                <w:sz w:val="24"/>
                <w:szCs w:val="24"/>
              </w:rPr>
            </w:pPr>
            <w:r w:rsidDel="00000000" w:rsidR="00000000" w:rsidRPr="00000000">
              <w:rPr>
                <w:rtl w:val="0"/>
              </w:rPr>
            </w:r>
          </w:p>
        </w:tc>
        <w:tc>
          <w:tcPr>
            <w:shd w:fill="bebebe" w:val="clear"/>
          </w:tcPr>
          <w:p w:rsidR="00000000" w:rsidDel="00000000" w:rsidP="00000000" w:rsidRDefault="00000000" w:rsidRPr="00000000" w14:paraId="0000002E">
            <w:pPr>
              <w:numPr>
                <w:ilvl w:val="0"/>
                <w:numId w:val="1"/>
              </w:numPr>
              <w:tabs>
                <w:tab w:val="left" w:leader="none" w:pos="449"/>
                <w:tab w:val="left" w:leader="none" w:pos="450"/>
              </w:tabs>
              <w:spacing w:before="6" w:line="254" w:lineRule="auto"/>
              <w:ind w:left="450" w:right="228" w:hanging="360"/>
            </w:pPr>
            <w:r w:rsidDel="00000000" w:rsidR="00000000" w:rsidRPr="00000000">
              <w:rPr>
                <w:sz w:val="24"/>
                <w:szCs w:val="24"/>
                <w:rtl w:val="0"/>
              </w:rPr>
              <w:t xml:space="preserve">How often does the teacher have to refocus students during the lesson?</w:t>
            </w:r>
          </w:p>
          <w:p w:rsidR="00000000" w:rsidDel="00000000" w:rsidP="00000000" w:rsidRDefault="00000000" w:rsidRPr="00000000" w14:paraId="0000002F">
            <w:pPr>
              <w:numPr>
                <w:ilvl w:val="0"/>
                <w:numId w:val="1"/>
              </w:numPr>
              <w:tabs>
                <w:tab w:val="left" w:leader="none" w:pos="449"/>
                <w:tab w:val="left" w:leader="none" w:pos="450"/>
              </w:tabs>
              <w:spacing w:before="6" w:line="254" w:lineRule="auto"/>
              <w:ind w:left="450" w:right="688" w:hanging="360"/>
            </w:pPr>
            <w:r w:rsidDel="00000000" w:rsidR="00000000" w:rsidRPr="00000000">
              <w:rPr>
                <w:sz w:val="24"/>
                <w:szCs w:val="24"/>
                <w:rtl w:val="0"/>
              </w:rPr>
              <w:t xml:space="preserve">How many students are on task/off task?</w:t>
            </w:r>
          </w:p>
          <w:p w:rsidR="00000000" w:rsidDel="00000000" w:rsidP="00000000" w:rsidRDefault="00000000" w:rsidRPr="00000000" w14:paraId="00000030">
            <w:pPr>
              <w:numPr>
                <w:ilvl w:val="0"/>
                <w:numId w:val="1"/>
              </w:numPr>
              <w:tabs>
                <w:tab w:val="left" w:leader="none" w:pos="449"/>
                <w:tab w:val="left" w:leader="none" w:pos="450"/>
              </w:tabs>
              <w:spacing w:before="6" w:line="254" w:lineRule="auto"/>
              <w:ind w:left="450" w:right="129" w:hanging="360"/>
            </w:pPr>
            <w:r w:rsidDel="00000000" w:rsidR="00000000" w:rsidRPr="00000000">
              <w:rPr>
                <w:sz w:val="24"/>
                <w:szCs w:val="24"/>
                <w:rtl w:val="0"/>
              </w:rPr>
              <w:t xml:space="preserve">How does the teacher manage the off-task students or students who elect to not participate?</w:t>
            </w:r>
          </w:p>
          <w:p w:rsidR="00000000" w:rsidDel="00000000" w:rsidP="00000000" w:rsidRDefault="00000000" w:rsidRPr="00000000" w14:paraId="00000031">
            <w:pPr>
              <w:numPr>
                <w:ilvl w:val="0"/>
                <w:numId w:val="1"/>
              </w:numPr>
              <w:tabs>
                <w:tab w:val="left" w:leader="none" w:pos="449"/>
                <w:tab w:val="left" w:leader="none" w:pos="450"/>
              </w:tabs>
              <w:spacing w:before="1" w:line="254" w:lineRule="auto"/>
              <w:ind w:left="450" w:right="115" w:hanging="360"/>
            </w:pPr>
            <w:r w:rsidDel="00000000" w:rsidR="00000000" w:rsidRPr="00000000">
              <w:rPr>
                <w:sz w:val="24"/>
                <w:szCs w:val="24"/>
                <w:rtl w:val="0"/>
              </w:rPr>
              <w:t xml:space="preserve">How does the teacher address, redirect, or motivate students to stay in the TL when they slip into English in small-group or pair work?</w:t>
            </w:r>
          </w:p>
          <w:p w:rsidR="00000000" w:rsidDel="00000000" w:rsidP="00000000" w:rsidRDefault="00000000" w:rsidRPr="00000000" w14:paraId="00000032">
            <w:pPr>
              <w:numPr>
                <w:ilvl w:val="0"/>
                <w:numId w:val="1"/>
              </w:numPr>
              <w:tabs>
                <w:tab w:val="left" w:leader="none" w:pos="449"/>
                <w:tab w:val="left" w:leader="none" w:pos="450"/>
              </w:tabs>
              <w:spacing w:before="1" w:line="254" w:lineRule="auto"/>
              <w:ind w:left="450" w:right="115" w:hanging="360"/>
              <w:rPr>
                <w:sz w:val="24"/>
                <w:szCs w:val="24"/>
                <w:u w:val="none"/>
              </w:rPr>
            </w:pPr>
            <w:r w:rsidDel="00000000" w:rsidR="00000000" w:rsidRPr="00000000">
              <w:rPr>
                <w:sz w:val="24"/>
                <w:szCs w:val="24"/>
                <w:rtl w:val="0"/>
              </w:rPr>
              <w:t xml:space="preserve">(Interview) How does the teacher support students and communicate with parents about expectations and achievement in a Concurrent Enrollment (university level) course?</w:t>
            </w:r>
          </w:p>
          <w:p w:rsidR="00000000" w:rsidDel="00000000" w:rsidP="00000000" w:rsidRDefault="00000000" w:rsidRPr="00000000" w14:paraId="00000033">
            <w:pPr>
              <w:tabs>
                <w:tab w:val="left" w:leader="none" w:pos="449"/>
                <w:tab w:val="left" w:leader="none" w:pos="450"/>
              </w:tabs>
              <w:spacing w:before="1" w:line="254" w:lineRule="auto"/>
              <w:ind w:left="450" w:right="115" w:firstLine="0"/>
              <w:rPr>
                <w:sz w:val="24"/>
                <w:szCs w:val="24"/>
              </w:rPr>
            </w:pPr>
            <w:r w:rsidDel="00000000" w:rsidR="00000000" w:rsidRPr="00000000">
              <w:rPr>
                <w:rtl w:val="0"/>
              </w:rPr>
            </w:r>
          </w:p>
        </w:tc>
      </w:tr>
    </w:tbl>
    <w:p w:rsidR="00000000" w:rsidDel="00000000" w:rsidP="00000000" w:rsidRDefault="00000000" w:rsidRPr="00000000" w14:paraId="00000034">
      <w:pPr>
        <w:rPr>
          <w:sz w:val="24"/>
          <w:szCs w:val="24"/>
        </w:rPr>
      </w:pPr>
      <w:r w:rsidDel="00000000" w:rsidR="00000000" w:rsidRPr="00000000">
        <w:rPr>
          <w:rtl w:val="0"/>
        </w:rPr>
      </w:r>
    </w:p>
    <w:sectPr>
      <w:pgSz w:h="15840" w:w="12240" w:orient="portrait"/>
      <w:pgMar w:bottom="280" w:top="937" w:left="1200" w:right="5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50" w:hanging="360"/>
      </w:pPr>
      <w:rPr>
        <w:rFonts w:ascii="Arial" w:cs="Arial" w:eastAsia="Arial" w:hAnsi="Arial"/>
        <w:b w:val="0"/>
        <w:i w:val="0"/>
        <w:sz w:val="24"/>
        <w:szCs w:val="24"/>
      </w:rPr>
    </w:lvl>
    <w:lvl w:ilvl="1">
      <w:start w:val="0"/>
      <w:numFmt w:val="bullet"/>
      <w:lvlText w:val="•"/>
      <w:lvlJc w:val="left"/>
      <w:pPr>
        <w:ind w:left="789" w:hanging="359.99999999999994"/>
      </w:pPr>
      <w:rPr/>
    </w:lvl>
    <w:lvl w:ilvl="2">
      <w:start w:val="0"/>
      <w:numFmt w:val="bullet"/>
      <w:lvlText w:val="•"/>
      <w:lvlJc w:val="left"/>
      <w:pPr>
        <w:ind w:left="1118" w:hanging="360"/>
      </w:pPr>
      <w:rPr/>
    </w:lvl>
    <w:lvl w:ilvl="3">
      <w:start w:val="0"/>
      <w:numFmt w:val="bullet"/>
      <w:lvlText w:val="•"/>
      <w:lvlJc w:val="left"/>
      <w:pPr>
        <w:ind w:left="1447" w:hanging="360"/>
      </w:pPr>
      <w:rPr/>
    </w:lvl>
    <w:lvl w:ilvl="4">
      <w:start w:val="0"/>
      <w:numFmt w:val="bullet"/>
      <w:lvlText w:val="•"/>
      <w:lvlJc w:val="left"/>
      <w:pPr>
        <w:ind w:left="1776" w:hanging="360"/>
      </w:pPr>
      <w:rPr/>
    </w:lvl>
    <w:lvl w:ilvl="5">
      <w:start w:val="0"/>
      <w:numFmt w:val="bullet"/>
      <w:lvlText w:val="•"/>
      <w:lvlJc w:val="left"/>
      <w:pPr>
        <w:ind w:left="2105" w:hanging="360"/>
      </w:pPr>
      <w:rPr/>
    </w:lvl>
    <w:lvl w:ilvl="6">
      <w:start w:val="0"/>
      <w:numFmt w:val="bullet"/>
      <w:lvlText w:val="•"/>
      <w:lvlJc w:val="left"/>
      <w:pPr>
        <w:ind w:left="2434" w:hanging="360"/>
      </w:pPr>
      <w:rPr/>
    </w:lvl>
    <w:lvl w:ilvl="7">
      <w:start w:val="0"/>
      <w:numFmt w:val="bullet"/>
      <w:lvlText w:val="•"/>
      <w:lvlJc w:val="left"/>
      <w:pPr>
        <w:ind w:left="2763" w:hanging="360"/>
      </w:pPr>
      <w:rPr/>
    </w:lvl>
    <w:lvl w:ilvl="8">
      <w:start w:val="0"/>
      <w:numFmt w:val="bullet"/>
      <w:lvlText w:val="•"/>
      <w:lvlJc w:val="left"/>
      <w:pPr>
        <w:ind w:left="3092" w:hanging="360"/>
      </w:pPr>
      <w:rPr/>
    </w:lvl>
  </w:abstractNum>
  <w:abstractNum w:abstractNumId="2">
    <w:lvl w:ilvl="0">
      <w:start w:val="0"/>
      <w:numFmt w:val="bullet"/>
      <w:lvlText w:val="●"/>
      <w:lvlJc w:val="left"/>
      <w:pPr>
        <w:ind w:left="450" w:hanging="360"/>
      </w:pPr>
      <w:rPr>
        <w:rFonts w:ascii="Arial" w:cs="Arial" w:eastAsia="Arial" w:hAnsi="Arial"/>
        <w:b w:val="0"/>
        <w:i w:val="0"/>
        <w:sz w:val="24"/>
        <w:szCs w:val="24"/>
      </w:rPr>
    </w:lvl>
    <w:lvl w:ilvl="1">
      <w:start w:val="0"/>
      <w:numFmt w:val="bullet"/>
      <w:lvlText w:val="•"/>
      <w:lvlJc w:val="left"/>
      <w:pPr>
        <w:ind w:left="789" w:hanging="359.99999999999994"/>
      </w:pPr>
      <w:rPr/>
    </w:lvl>
    <w:lvl w:ilvl="2">
      <w:start w:val="0"/>
      <w:numFmt w:val="bullet"/>
      <w:lvlText w:val="•"/>
      <w:lvlJc w:val="left"/>
      <w:pPr>
        <w:ind w:left="1118" w:hanging="360"/>
      </w:pPr>
      <w:rPr/>
    </w:lvl>
    <w:lvl w:ilvl="3">
      <w:start w:val="0"/>
      <w:numFmt w:val="bullet"/>
      <w:lvlText w:val="•"/>
      <w:lvlJc w:val="left"/>
      <w:pPr>
        <w:ind w:left="1447" w:hanging="360"/>
      </w:pPr>
      <w:rPr/>
    </w:lvl>
    <w:lvl w:ilvl="4">
      <w:start w:val="0"/>
      <w:numFmt w:val="bullet"/>
      <w:lvlText w:val="•"/>
      <w:lvlJc w:val="left"/>
      <w:pPr>
        <w:ind w:left="1776" w:hanging="360"/>
      </w:pPr>
      <w:rPr/>
    </w:lvl>
    <w:lvl w:ilvl="5">
      <w:start w:val="0"/>
      <w:numFmt w:val="bullet"/>
      <w:lvlText w:val="•"/>
      <w:lvlJc w:val="left"/>
      <w:pPr>
        <w:ind w:left="2105" w:hanging="360"/>
      </w:pPr>
      <w:rPr/>
    </w:lvl>
    <w:lvl w:ilvl="6">
      <w:start w:val="0"/>
      <w:numFmt w:val="bullet"/>
      <w:lvlText w:val="•"/>
      <w:lvlJc w:val="left"/>
      <w:pPr>
        <w:ind w:left="2434" w:hanging="360"/>
      </w:pPr>
      <w:rPr/>
    </w:lvl>
    <w:lvl w:ilvl="7">
      <w:start w:val="0"/>
      <w:numFmt w:val="bullet"/>
      <w:lvlText w:val="•"/>
      <w:lvlJc w:val="left"/>
      <w:pPr>
        <w:ind w:left="2763" w:hanging="360"/>
      </w:pPr>
      <w:rPr/>
    </w:lvl>
    <w:lvl w:ilvl="8">
      <w:start w:val="0"/>
      <w:numFmt w:val="bullet"/>
      <w:lvlText w:val="•"/>
      <w:lvlJc w:val="left"/>
      <w:pPr>
        <w:ind w:left="3092" w:hanging="360"/>
      </w:pPr>
      <w:rPr/>
    </w:lvl>
  </w:abstractNum>
  <w:abstractNum w:abstractNumId="3">
    <w:lvl w:ilvl="0">
      <w:start w:val="0"/>
      <w:numFmt w:val="bullet"/>
      <w:lvlText w:val="●"/>
      <w:lvlJc w:val="left"/>
      <w:pPr>
        <w:ind w:left="450" w:hanging="360"/>
      </w:pPr>
      <w:rPr>
        <w:rFonts w:ascii="Arial" w:cs="Arial" w:eastAsia="Arial" w:hAnsi="Arial"/>
        <w:b w:val="0"/>
        <w:i w:val="0"/>
        <w:sz w:val="24"/>
        <w:szCs w:val="24"/>
      </w:rPr>
    </w:lvl>
    <w:lvl w:ilvl="1">
      <w:start w:val="0"/>
      <w:numFmt w:val="bullet"/>
      <w:lvlText w:val="•"/>
      <w:lvlJc w:val="left"/>
      <w:pPr>
        <w:ind w:left="789" w:hanging="359.99999999999994"/>
      </w:pPr>
      <w:rPr/>
    </w:lvl>
    <w:lvl w:ilvl="2">
      <w:start w:val="0"/>
      <w:numFmt w:val="bullet"/>
      <w:lvlText w:val="•"/>
      <w:lvlJc w:val="left"/>
      <w:pPr>
        <w:ind w:left="1118" w:hanging="360"/>
      </w:pPr>
      <w:rPr/>
    </w:lvl>
    <w:lvl w:ilvl="3">
      <w:start w:val="0"/>
      <w:numFmt w:val="bullet"/>
      <w:lvlText w:val="•"/>
      <w:lvlJc w:val="left"/>
      <w:pPr>
        <w:ind w:left="1447" w:hanging="360"/>
      </w:pPr>
      <w:rPr/>
    </w:lvl>
    <w:lvl w:ilvl="4">
      <w:start w:val="0"/>
      <w:numFmt w:val="bullet"/>
      <w:lvlText w:val="•"/>
      <w:lvlJc w:val="left"/>
      <w:pPr>
        <w:ind w:left="1776" w:hanging="360"/>
      </w:pPr>
      <w:rPr/>
    </w:lvl>
    <w:lvl w:ilvl="5">
      <w:start w:val="0"/>
      <w:numFmt w:val="bullet"/>
      <w:lvlText w:val="•"/>
      <w:lvlJc w:val="left"/>
      <w:pPr>
        <w:ind w:left="2105" w:hanging="360"/>
      </w:pPr>
      <w:rPr/>
    </w:lvl>
    <w:lvl w:ilvl="6">
      <w:start w:val="0"/>
      <w:numFmt w:val="bullet"/>
      <w:lvlText w:val="•"/>
      <w:lvlJc w:val="left"/>
      <w:pPr>
        <w:ind w:left="2434" w:hanging="360"/>
      </w:pPr>
      <w:rPr/>
    </w:lvl>
    <w:lvl w:ilvl="7">
      <w:start w:val="0"/>
      <w:numFmt w:val="bullet"/>
      <w:lvlText w:val="•"/>
      <w:lvlJc w:val="left"/>
      <w:pPr>
        <w:ind w:left="2763" w:hanging="360"/>
      </w:pPr>
      <w:rPr/>
    </w:lvl>
    <w:lvl w:ilvl="8">
      <w:start w:val="0"/>
      <w:numFmt w:val="bullet"/>
      <w:lvlText w:val="•"/>
      <w:lvlJc w:val="left"/>
      <w:pPr>
        <w:ind w:left="3092" w:hanging="360"/>
      </w:pPr>
      <w:rPr/>
    </w:lvl>
  </w:abstractNum>
  <w:abstractNum w:abstractNumId="4">
    <w:lvl w:ilvl="0">
      <w:start w:val="0"/>
      <w:numFmt w:val="bullet"/>
      <w:lvlText w:val="●"/>
      <w:lvlJc w:val="left"/>
      <w:pPr>
        <w:ind w:left="450" w:hanging="360"/>
      </w:pPr>
      <w:rPr>
        <w:rFonts w:ascii="Arial" w:cs="Arial" w:eastAsia="Arial" w:hAnsi="Arial"/>
        <w:b w:val="0"/>
        <w:i w:val="0"/>
        <w:sz w:val="24"/>
        <w:szCs w:val="24"/>
      </w:rPr>
    </w:lvl>
    <w:lvl w:ilvl="1">
      <w:start w:val="0"/>
      <w:numFmt w:val="bullet"/>
      <w:lvlText w:val="•"/>
      <w:lvlJc w:val="left"/>
      <w:pPr>
        <w:ind w:left="789" w:hanging="359.99999999999994"/>
      </w:pPr>
      <w:rPr/>
    </w:lvl>
    <w:lvl w:ilvl="2">
      <w:start w:val="0"/>
      <w:numFmt w:val="bullet"/>
      <w:lvlText w:val="•"/>
      <w:lvlJc w:val="left"/>
      <w:pPr>
        <w:ind w:left="1118" w:hanging="360"/>
      </w:pPr>
      <w:rPr/>
    </w:lvl>
    <w:lvl w:ilvl="3">
      <w:start w:val="0"/>
      <w:numFmt w:val="bullet"/>
      <w:lvlText w:val="•"/>
      <w:lvlJc w:val="left"/>
      <w:pPr>
        <w:ind w:left="1447" w:hanging="360"/>
      </w:pPr>
      <w:rPr/>
    </w:lvl>
    <w:lvl w:ilvl="4">
      <w:start w:val="0"/>
      <w:numFmt w:val="bullet"/>
      <w:lvlText w:val="•"/>
      <w:lvlJc w:val="left"/>
      <w:pPr>
        <w:ind w:left="1776" w:hanging="360"/>
      </w:pPr>
      <w:rPr/>
    </w:lvl>
    <w:lvl w:ilvl="5">
      <w:start w:val="0"/>
      <w:numFmt w:val="bullet"/>
      <w:lvlText w:val="•"/>
      <w:lvlJc w:val="left"/>
      <w:pPr>
        <w:ind w:left="2105" w:hanging="360"/>
      </w:pPr>
      <w:rPr/>
    </w:lvl>
    <w:lvl w:ilvl="6">
      <w:start w:val="0"/>
      <w:numFmt w:val="bullet"/>
      <w:lvlText w:val="•"/>
      <w:lvlJc w:val="left"/>
      <w:pPr>
        <w:ind w:left="2434" w:hanging="360"/>
      </w:pPr>
      <w:rPr/>
    </w:lvl>
    <w:lvl w:ilvl="7">
      <w:start w:val="0"/>
      <w:numFmt w:val="bullet"/>
      <w:lvlText w:val="•"/>
      <w:lvlJc w:val="left"/>
      <w:pPr>
        <w:ind w:left="2763" w:hanging="360"/>
      </w:pPr>
      <w:rPr/>
    </w:lvl>
    <w:lvl w:ilvl="8">
      <w:start w:val="0"/>
      <w:numFmt w:val="bullet"/>
      <w:lvlText w:val="•"/>
      <w:lvlJc w:val="left"/>
      <w:pPr>
        <w:ind w:left="3092" w:hanging="360"/>
      </w:pPr>
      <w:rPr/>
    </w:lvl>
  </w:abstractNum>
  <w:abstractNum w:abstractNumId="5">
    <w:lvl w:ilvl="0">
      <w:start w:val="1"/>
      <w:numFmt w:val="decimal"/>
      <w:lvlText w:val="%1."/>
      <w:lvlJc w:val="left"/>
      <w:pPr>
        <w:ind w:left="331" w:hanging="236.99999999999997"/>
      </w:pPr>
      <w:rPr>
        <w:rFonts w:ascii="Arial" w:cs="Arial" w:eastAsia="Arial" w:hAnsi="Arial"/>
        <w:b w:val="0"/>
        <w:i w:val="0"/>
        <w:sz w:val="24"/>
        <w:szCs w:val="24"/>
      </w:rPr>
    </w:lvl>
    <w:lvl w:ilvl="1">
      <w:start w:val="0"/>
      <w:numFmt w:val="bullet"/>
      <w:lvlText w:val="•"/>
      <w:lvlJc w:val="left"/>
      <w:pPr>
        <w:ind w:left="587" w:hanging="237"/>
      </w:pPr>
      <w:rPr/>
    </w:lvl>
    <w:lvl w:ilvl="2">
      <w:start w:val="0"/>
      <w:numFmt w:val="bullet"/>
      <w:lvlText w:val="•"/>
      <w:lvlJc w:val="left"/>
      <w:pPr>
        <w:ind w:left="834" w:hanging="237"/>
      </w:pPr>
      <w:rPr/>
    </w:lvl>
    <w:lvl w:ilvl="3">
      <w:start w:val="0"/>
      <w:numFmt w:val="bullet"/>
      <w:lvlText w:val="•"/>
      <w:lvlJc w:val="left"/>
      <w:pPr>
        <w:ind w:left="1081" w:hanging="237.0000000000001"/>
      </w:pPr>
      <w:rPr/>
    </w:lvl>
    <w:lvl w:ilvl="4">
      <w:start w:val="0"/>
      <w:numFmt w:val="bullet"/>
      <w:lvlText w:val="•"/>
      <w:lvlJc w:val="left"/>
      <w:pPr>
        <w:ind w:left="1328" w:hanging="237"/>
      </w:pPr>
      <w:rPr/>
    </w:lvl>
    <w:lvl w:ilvl="5">
      <w:start w:val="0"/>
      <w:numFmt w:val="bullet"/>
      <w:lvlText w:val="•"/>
      <w:lvlJc w:val="left"/>
      <w:pPr>
        <w:ind w:left="1575" w:hanging="237"/>
      </w:pPr>
      <w:rPr/>
    </w:lvl>
    <w:lvl w:ilvl="6">
      <w:start w:val="0"/>
      <w:numFmt w:val="bullet"/>
      <w:lvlText w:val="•"/>
      <w:lvlJc w:val="left"/>
      <w:pPr>
        <w:ind w:left="1822" w:hanging="237"/>
      </w:pPr>
      <w:rPr/>
    </w:lvl>
    <w:lvl w:ilvl="7">
      <w:start w:val="0"/>
      <w:numFmt w:val="bullet"/>
      <w:lvlText w:val="•"/>
      <w:lvlJc w:val="left"/>
      <w:pPr>
        <w:ind w:left="2069" w:hanging="236.99999999999977"/>
      </w:pPr>
      <w:rPr/>
    </w:lvl>
    <w:lvl w:ilvl="8">
      <w:start w:val="0"/>
      <w:numFmt w:val="bullet"/>
      <w:lvlText w:val="•"/>
      <w:lvlJc w:val="left"/>
      <w:pPr>
        <w:ind w:left="2316" w:hanging="237"/>
      </w:pPr>
      <w:rPr/>
    </w:lvl>
  </w:abstractNum>
  <w:abstractNum w:abstractNumId="6">
    <w:lvl w:ilvl="0">
      <w:start w:val="0"/>
      <w:numFmt w:val="bullet"/>
      <w:lvlText w:val="●"/>
      <w:lvlJc w:val="left"/>
      <w:pPr>
        <w:ind w:left="450" w:hanging="360"/>
      </w:pPr>
      <w:rPr>
        <w:rFonts w:ascii="Arial" w:cs="Arial" w:eastAsia="Arial" w:hAnsi="Arial"/>
        <w:b w:val="0"/>
        <w:i w:val="0"/>
        <w:sz w:val="24"/>
        <w:szCs w:val="24"/>
      </w:rPr>
    </w:lvl>
    <w:lvl w:ilvl="1">
      <w:start w:val="0"/>
      <w:numFmt w:val="bullet"/>
      <w:lvlText w:val="•"/>
      <w:lvlJc w:val="left"/>
      <w:pPr>
        <w:ind w:left="789" w:hanging="359.99999999999994"/>
      </w:pPr>
      <w:rPr/>
    </w:lvl>
    <w:lvl w:ilvl="2">
      <w:start w:val="0"/>
      <w:numFmt w:val="bullet"/>
      <w:lvlText w:val="•"/>
      <w:lvlJc w:val="left"/>
      <w:pPr>
        <w:ind w:left="1118" w:hanging="360"/>
      </w:pPr>
      <w:rPr/>
    </w:lvl>
    <w:lvl w:ilvl="3">
      <w:start w:val="0"/>
      <w:numFmt w:val="bullet"/>
      <w:lvlText w:val="•"/>
      <w:lvlJc w:val="left"/>
      <w:pPr>
        <w:ind w:left="1447" w:hanging="360"/>
      </w:pPr>
      <w:rPr/>
    </w:lvl>
    <w:lvl w:ilvl="4">
      <w:start w:val="0"/>
      <w:numFmt w:val="bullet"/>
      <w:lvlText w:val="•"/>
      <w:lvlJc w:val="left"/>
      <w:pPr>
        <w:ind w:left="1776" w:hanging="360"/>
      </w:pPr>
      <w:rPr/>
    </w:lvl>
    <w:lvl w:ilvl="5">
      <w:start w:val="0"/>
      <w:numFmt w:val="bullet"/>
      <w:lvlText w:val="•"/>
      <w:lvlJc w:val="left"/>
      <w:pPr>
        <w:ind w:left="2105" w:hanging="360"/>
      </w:pPr>
      <w:rPr/>
    </w:lvl>
    <w:lvl w:ilvl="6">
      <w:start w:val="0"/>
      <w:numFmt w:val="bullet"/>
      <w:lvlText w:val="•"/>
      <w:lvlJc w:val="left"/>
      <w:pPr>
        <w:ind w:left="2434" w:hanging="360"/>
      </w:pPr>
      <w:rPr/>
    </w:lvl>
    <w:lvl w:ilvl="7">
      <w:start w:val="0"/>
      <w:numFmt w:val="bullet"/>
      <w:lvlText w:val="•"/>
      <w:lvlJc w:val="left"/>
      <w:pPr>
        <w:ind w:left="2763" w:hanging="360"/>
      </w:pPr>
      <w:rPr/>
    </w:lvl>
    <w:lvl w:ilvl="8">
      <w:start w:val="0"/>
      <w:numFmt w:val="bullet"/>
      <w:lvlText w:val="•"/>
      <w:lvlJc w:val="left"/>
      <w:pPr>
        <w:ind w:left="3092" w:hanging="36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after="27" w:before="80"/>
      <w:ind w:left="24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6"/>
      <w:ind w:left="45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rl.bowman@school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L8YyCzvpw0tvnq3yrcoXfImw==">CgMxLjA4AHIhMVpXcUZzQXowaENLektPb0RHM3pXUXhQd3g5NERQYUx0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2022-05-24T15:38:00Z</dcterms:created>
</cp:coreProperties>
</file>